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14:paraId="68BCAED0">
      <w:pPr>
        <w:ind w:right="844"/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附件3</w:t>
      </w:r>
    </w:p>
    <w:p w14:paraId="15DB95F0">
      <w:pPr>
        <w:spacing w:line="600" w:lineRule="exact"/>
        <w:jc w:val="center"/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  <w:lang w:val="en-US" w:eastAsia="zh-CN"/>
        </w:rPr>
        <w:t>2025年</w:t>
      </w: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  <w:t xml:space="preserve">中山大学珠海校区  </w:t>
      </w:r>
    </w:p>
    <w:p w14:paraId="7C7D7AC5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b w:val="0"/>
          <w:bCs/>
          <w:sz w:val="44"/>
          <w:szCs w:val="44"/>
          <w:lang w:val="en-US" w:eastAsia="zh-CN"/>
        </w:rPr>
        <w:t>八</w:t>
      </w:r>
      <w:r>
        <w:rPr>
          <w:rFonts w:ascii="Times New Roman" w:eastAsia="方正小标宋简体" w:hAnsi="Times New Roman" w:cs="Times New Roman" w:hint="default"/>
          <w:b w:val="0"/>
          <w:bCs/>
          <w:sz w:val="44"/>
          <w:szCs w:val="44"/>
        </w:rPr>
        <w:t>届教职工篮球友谊赛</w:t>
      </w:r>
      <w:r>
        <w:rPr>
          <w:rFonts w:ascii="Times New Roman" w:eastAsia="方正小标宋简体" w:hAnsi="Times New Roman" w:cs="Times New Roman" w:hint="default"/>
          <w:b w:val="0"/>
          <w:bCs/>
          <w:color w:val="000000"/>
          <w:sz w:val="44"/>
          <w:szCs w:val="44"/>
          <w:lang w:val="en-US" w:eastAsia="zh-CN"/>
        </w:rPr>
        <w:t>规程</w:t>
      </w:r>
    </w:p>
    <w:p w14:paraId="5522A148">
      <w:pPr>
        <w:rPr>
          <w:sz w:val="32"/>
          <w:szCs w:val="32"/>
        </w:rPr>
      </w:pPr>
    </w:p>
    <w:p w14:paraId="0E08C17A">
      <w:pPr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为加强教职工体育锻炼和促进相互交流，珠海校区第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届教职工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篮球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友谊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赛拟于202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年9月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至11月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举办，望各单位教职工积极参赛、踊跃报名。</w:t>
      </w:r>
    </w:p>
    <w:p w14:paraId="712795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一、赛事简介</w:t>
      </w:r>
    </w:p>
    <w:p w14:paraId="020CBE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根据中山大学工会202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5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年“精品活动”的立项安排，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“中山大学珠海校区教职工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篮球友谊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赛”是一项由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由历史学系（珠海）直属部门工会承办、珠海校区教职工篮球俱乐部协办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的重要校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级体育赛事，旨在通过受众面较广的篮球运动为广大教职工搭建一个切磋球技、展现自我的良好平台，有效培养团队协作的集体主义精神，促进校区各学院、各岗位之间的文化建设与相互交流，增强我校教职工的凝聚力。同时，对进一步提高我校教职工篮球运动技术水平，推进全民健身运动，营造健康休闲的良好环境，建设健康幸福珠海也具有重要意义。</w:t>
      </w:r>
    </w:p>
    <w:p w14:paraId="2DBE96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二、竞赛安排</w:t>
      </w:r>
    </w:p>
    <w:p w14:paraId="00B14DAB">
      <w:pPr>
        <w:pStyle w:val="ListParagraph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时间：202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年9月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22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日-11月的每周一至周五，19:00-20:30（初定）。</w:t>
      </w:r>
    </w:p>
    <w:p w14:paraId="11E46C39">
      <w:pPr>
        <w:pStyle w:val="ListParagraph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地点：中山大学珠海校区荔园篮球场(待定）。</w:t>
      </w:r>
    </w:p>
    <w:p w14:paraId="0E38769F">
      <w:pPr>
        <w:pStyle w:val="ListParagraph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比赛用球：摩腾篮球（珠海校区篮球协会提供）。主办方、承办方不提供训练用球。</w:t>
      </w:r>
    </w:p>
    <w:p w14:paraId="58819F73">
      <w:pPr>
        <w:pStyle w:val="ListParagraph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参赛队伍：待定。</w:t>
      </w:r>
    </w:p>
    <w:p w14:paraId="3F9923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三、竞赛办法</w:t>
      </w:r>
    </w:p>
    <w:p w14:paraId="321CD7E9">
      <w:pPr>
        <w:pStyle w:val="ListParagraph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执行中国篮球协会最新审定的《篮球规则》。</w:t>
      </w:r>
    </w:p>
    <w:p w14:paraId="53C56534">
      <w:pPr>
        <w:pStyle w:val="ListParagraph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比赛时间。每场比赛分4节，每节10分钟，共40分钟；每一个决胜期（如果有）5分钟。第一节和第二节、第三节和第四节中间的休息时间为2分钟，半场的休息时间为5分钟；决胜期（如果有）之间的休息时间为2分钟。</w:t>
      </w:r>
    </w:p>
    <w:p w14:paraId="3161790C">
      <w:pPr>
        <w:pStyle w:val="ListParagraph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暂停。每队可准予上半时2 次暂停，下半时3 次暂停，但最后2 分钟最多2 次暂停，每一决胜期1 次暂停。</w:t>
      </w:r>
    </w:p>
    <w:p w14:paraId="29A8FE19">
      <w:pPr>
        <w:pStyle w:val="ListParagraph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计时方法。除第4节和每一个决胜期的最后2分钟按《篮球规则》停表外，其余时间除暂停、罚球情况外，均不停表。</w:t>
      </w:r>
    </w:p>
    <w:p w14:paraId="0486ED1F">
      <w:pPr>
        <w:pStyle w:val="ListParagraph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积分规则。胜一场积2分，负一场积1分，弃权积0分，积分多者名次列前。若两队积分相等，以两队相互间比赛的胜负决定名次；若遇三队或三队以上积分相等，则以相互间比赛净胜分的排列名次；若仍相等，则以它们之间比赛得分的多少、所有比赛净胜分的多少、所有比赛得分的多少排列名次，如以上原则仍然无法决定，将以抽签进行名次排列。</w:t>
      </w:r>
    </w:p>
    <w:p w14:paraId="283FD299">
      <w:pPr>
        <w:pStyle w:val="ListParagraph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球服。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所有队员必须统一服装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，要求背心前后的主色相同、短裤前后的主色相同、背心前后都必须有明显的号码；号码范围00号、0号至99号。</w:t>
      </w:r>
    </w:p>
    <w:p w14:paraId="567F58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四、赛程安排</w:t>
      </w:r>
    </w:p>
    <w:p w14:paraId="22BC89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视各单位报名情况而定。</w:t>
      </w:r>
    </w:p>
    <w:p w14:paraId="2B07FA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五、报名与报到须知</w:t>
      </w:r>
    </w:p>
    <w:p w14:paraId="2E55791F">
      <w:pPr>
        <w:pStyle w:val="ListParagraph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leftChars="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报名须知</w:t>
      </w:r>
    </w:p>
    <w:p w14:paraId="788E0D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1、原则上不限制报名参赛球队数目。队伍名称可自行决定。</w:t>
      </w:r>
    </w:p>
    <w:p w14:paraId="2AF938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2、每支球队最多可包括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eastAsia="仿宋_GB2312" w:hAnsi="Times New Roman" w:cs="Times New Roman"/>
          <w:kern w:val="0"/>
          <w:sz w:val="32"/>
          <w:szCs w:val="32"/>
          <w:highlight w:val="none"/>
        </w:rPr>
        <w:t>名队员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、1名主教练员、1名助理教练员。若球队没有教练员，球队队长可兼职主教练员。报名表见附件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7763DD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3、参赛队员必须为适合进行剧烈体育运动无心血管等疾病的健康人员。</w:t>
      </w:r>
    </w:p>
    <w:p w14:paraId="0A20A3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4、每名参赛队员需提供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电子版红底免冠证件照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055F06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5、参赛队员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必须购买为期至少14天的运动意外险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10A891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6、请各球队负责人将电子版报名表（附件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）、队员证件照、保险凭证于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9月1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日24:00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前提交至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1415386246@qq.com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，过期不候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。邮件以“单位+队伍名称”的形式命名。</w:t>
      </w:r>
    </w:p>
    <w:p w14:paraId="2D75A3C4">
      <w:pPr>
        <w:pStyle w:val="ListParagraph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leftChars="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报到须知</w:t>
      </w:r>
    </w:p>
    <w:p w14:paraId="3E10F9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1、球队在规定比赛时间开始之前到达比赛场地进行报到即可。</w:t>
      </w:r>
    </w:p>
    <w:p w14:paraId="005A1E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2、每名队员、教练员必须携带中山大学教职工卡和身份证。</w:t>
      </w:r>
    </w:p>
    <w:p w14:paraId="673A5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3、第一次比赛前，球队需提交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纸质版《自愿参赛责任及风险告知书》（附件2）并加盖单位工会公章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，以及保险凭证。</w:t>
      </w:r>
    </w:p>
    <w:p w14:paraId="16FF2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未满足本项所要求条件之一者，不允许参赛。</w:t>
      </w:r>
    </w:p>
    <w:p w14:paraId="0FC86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六、经费</w:t>
      </w:r>
    </w:p>
    <w:p w14:paraId="62A1EA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参赛免收报名费，各球队交通、食宿等费用自理。</w:t>
      </w:r>
    </w:p>
    <w:p w14:paraId="29A024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七、仲裁和裁判员</w:t>
      </w:r>
    </w:p>
    <w:p w14:paraId="02D5D5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仲裁委员及裁判员由中山大学珠海校区篮球协会统一选派。</w:t>
      </w:r>
    </w:p>
    <w:p w14:paraId="4F3A67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八、本规程解释权属主办单位，未尽事宜，另行通知。</w:t>
      </w:r>
    </w:p>
    <w:p w14:paraId="2F4584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97853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1145A1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主办方：中山大学工会</w:t>
      </w:r>
    </w:p>
    <w:p w14:paraId="01A896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            承办方：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中山大学历史学系（珠海）直属部门工会</w:t>
      </w:r>
    </w:p>
    <w:p w14:paraId="38EF05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中山大学珠海校区教职工篮球俱乐部</w:t>
      </w:r>
    </w:p>
    <w:p w14:paraId="79752E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           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办方：中山大学珠海校区篮球协会</w:t>
      </w:r>
    </w:p>
    <w:p w14:paraId="1C5D4B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年9月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8日</w:t>
      </w:r>
    </w:p>
    <w:sectPr>
      <w:pgSz w:w="11906" w:h="16838"/>
      <w:pgMar w:top="2098" w:right="1474" w:bottom="1984" w:left="1588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0F5994"/>
    <w:multiLevelType w:val="multilevel"/>
    <w:tmpl w:val="290F599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7A4DA4"/>
    <w:multiLevelType w:val="multilevel"/>
    <w:tmpl w:val="357A4DA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2"/>
    <w:rsid w:val="00006C70"/>
    <w:rsid w:val="00067A46"/>
    <w:rsid w:val="000C69C1"/>
    <w:rsid w:val="001C12E2"/>
    <w:rsid w:val="001C696F"/>
    <w:rsid w:val="0020669F"/>
    <w:rsid w:val="00223012"/>
    <w:rsid w:val="002705C2"/>
    <w:rsid w:val="0029702C"/>
    <w:rsid w:val="002C7797"/>
    <w:rsid w:val="002E696A"/>
    <w:rsid w:val="003B56D4"/>
    <w:rsid w:val="003B6F3E"/>
    <w:rsid w:val="003B7723"/>
    <w:rsid w:val="003E349F"/>
    <w:rsid w:val="003F11D8"/>
    <w:rsid w:val="00404F0F"/>
    <w:rsid w:val="00451505"/>
    <w:rsid w:val="004915BE"/>
    <w:rsid w:val="004C0BD2"/>
    <w:rsid w:val="004F1999"/>
    <w:rsid w:val="00516148"/>
    <w:rsid w:val="005252ED"/>
    <w:rsid w:val="005D2691"/>
    <w:rsid w:val="005E701C"/>
    <w:rsid w:val="00602A12"/>
    <w:rsid w:val="006046C4"/>
    <w:rsid w:val="006559EE"/>
    <w:rsid w:val="006706EF"/>
    <w:rsid w:val="00762682"/>
    <w:rsid w:val="007B2423"/>
    <w:rsid w:val="007F6B07"/>
    <w:rsid w:val="00830313"/>
    <w:rsid w:val="008A5510"/>
    <w:rsid w:val="008B7D93"/>
    <w:rsid w:val="008D1B97"/>
    <w:rsid w:val="008D1EBC"/>
    <w:rsid w:val="008E0371"/>
    <w:rsid w:val="009403AB"/>
    <w:rsid w:val="00953CE9"/>
    <w:rsid w:val="00980586"/>
    <w:rsid w:val="00B447D0"/>
    <w:rsid w:val="00B51010"/>
    <w:rsid w:val="00B744B7"/>
    <w:rsid w:val="00B82702"/>
    <w:rsid w:val="00BC7A13"/>
    <w:rsid w:val="00C179A0"/>
    <w:rsid w:val="00C257A5"/>
    <w:rsid w:val="00CA61F9"/>
    <w:rsid w:val="00D1139D"/>
    <w:rsid w:val="00D22A63"/>
    <w:rsid w:val="00D236F4"/>
    <w:rsid w:val="00D429CD"/>
    <w:rsid w:val="00D6268D"/>
    <w:rsid w:val="00DE0789"/>
    <w:rsid w:val="00E4318E"/>
    <w:rsid w:val="00E53633"/>
    <w:rsid w:val="00E65E57"/>
    <w:rsid w:val="00E82DB5"/>
    <w:rsid w:val="00F271AE"/>
    <w:rsid w:val="00F3069A"/>
    <w:rsid w:val="00F33918"/>
    <w:rsid w:val="00F67080"/>
    <w:rsid w:val="00FD3D86"/>
    <w:rsid w:val="044D3C60"/>
    <w:rsid w:val="09C27775"/>
    <w:rsid w:val="10D053A3"/>
    <w:rsid w:val="14525290"/>
    <w:rsid w:val="16A668AC"/>
    <w:rsid w:val="18950986"/>
    <w:rsid w:val="20901B36"/>
    <w:rsid w:val="35C90853"/>
    <w:rsid w:val="463F2276"/>
    <w:rsid w:val="4B641032"/>
    <w:rsid w:val="5AB16392"/>
    <w:rsid w:val="5F8817A4"/>
    <w:rsid w:val="5FDD097B"/>
    <w:rsid w:val="6AD246EE"/>
    <w:rsid w:val="6B2E422E"/>
    <w:rsid w:val="6C9A7BBB"/>
    <w:rsid w:val="79864E84"/>
    <w:rsid w:val="7E1512D4"/>
  </w:rsids>
  <w:docVars>
    <w:docVar w:name="commondata" w:val="eyJoZGlkIjoiYTM5YmYwZGE2YmFmNTlkYzhhZDIyMmRlODQ4ZmJhMD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1397</Words>
  <Characters>1449</Characters>
  <Application>Microsoft Office Word</Application>
  <DocSecurity>0</DocSecurity>
  <Lines>10</Lines>
  <Paragraphs>2</Paragraphs>
  <ScaleCrop>false</ScaleCrop>
  <Company>P R C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Wang.L</cp:lastModifiedBy>
  <cp:revision>27</cp:revision>
  <dcterms:created xsi:type="dcterms:W3CDTF">2019-08-28T03:12:00Z</dcterms:created>
  <dcterms:modified xsi:type="dcterms:W3CDTF">2025-09-08T02:04:39Z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30C0A6E6CFD34C80B5E2CAF2EFBE4183_13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eyJoZGlkIjoiYTM5YmYwZGE2YmFmNTlkYzhhZDIyMmRlODQ4ZmJhMDkiLCJ1c2VySWQiOiIyODA0NjM5NTkifQ==</vt:lpwstr>
  </property>
</Properties>
</file>