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C696F" w:rsidRPr="00B447D0" w:rsidP="00B447D0" w14:paraId="34EFA920" w14:textId="574100EC">
      <w:pPr>
        <w:ind w:right="844"/>
        <w:rPr>
          <w:rFonts w:ascii="黑体" w:eastAsia="黑体" w:hAnsi="黑体"/>
          <w:b/>
          <w:sz w:val="32"/>
          <w:szCs w:val="32"/>
        </w:rPr>
      </w:pPr>
      <w:r w:rsidRPr="00B447D0">
        <w:rPr>
          <w:rFonts w:ascii="黑体" w:eastAsia="黑体" w:hAnsi="黑体" w:hint="eastAsia"/>
          <w:b/>
          <w:sz w:val="32"/>
          <w:szCs w:val="32"/>
        </w:rPr>
        <w:t>附件</w:t>
      </w:r>
      <w:r w:rsidR="00856D75">
        <w:rPr>
          <w:rFonts w:ascii="黑体" w:eastAsia="黑体" w:hAnsi="黑体"/>
          <w:b/>
          <w:sz w:val="32"/>
          <w:szCs w:val="32"/>
        </w:rPr>
        <w:t>1</w:t>
      </w:r>
    </w:p>
    <w:p w:rsidR="001C696F" w:rsidRPr="00B447D0" w14:paraId="25105340" w14:textId="73CD4D4D">
      <w:pPr>
        <w:jc w:val="center"/>
        <w:rPr>
          <w:rFonts w:ascii="方正小标宋简体" w:eastAsia="方正小标宋简体" w:hAnsi="黑体"/>
          <w:b/>
          <w:sz w:val="32"/>
          <w:szCs w:val="32"/>
        </w:rPr>
      </w:pPr>
      <w:r w:rsidRPr="00856D75">
        <w:rPr>
          <w:rFonts w:ascii="方正小标宋简体" w:hAnsi="黑体"/>
          <w:b/>
          <w:sz w:val="32"/>
          <w:szCs w:val="32"/>
        </w:rPr>
        <w:t>教师节系列活动</w:t>
      </w:r>
      <w:r w:rsidRPr="00856D75">
        <w:rPr>
          <w:rFonts w:ascii="方正小标宋简体" w:eastAsia="方正小标宋简体" w:hAnsi="黑体" w:hint="eastAsia"/>
          <w:b/>
          <w:sz w:val="32"/>
          <w:szCs w:val="32"/>
        </w:rPr>
        <w:t>│</w:t>
      </w:r>
      <w:r w:rsidRPr="00856D75">
        <w:rPr>
          <w:rFonts w:ascii="方正小标宋简体" w:hAnsi="黑体"/>
          <w:b/>
          <w:sz w:val="32"/>
          <w:szCs w:val="32"/>
        </w:rPr>
        <w:t>珠海校区第</w:t>
      </w:r>
      <w:r w:rsidRPr="00856D75">
        <w:rPr>
          <w:rFonts w:ascii="方正小标宋简体" w:hAnsi="黑体" w:hint="eastAsia"/>
          <w:b/>
          <w:sz w:val="32"/>
          <w:szCs w:val="32"/>
        </w:rPr>
        <w:t>六</w:t>
      </w:r>
      <w:r w:rsidRPr="00856D75">
        <w:rPr>
          <w:rFonts w:ascii="方正小标宋简体" w:hAnsi="黑体"/>
          <w:b/>
          <w:sz w:val="32"/>
          <w:szCs w:val="32"/>
        </w:rPr>
        <w:t>届教职工篮球友谊赛</w:t>
      </w:r>
      <w:r w:rsidRPr="00856D75" w:rsidR="003B6F3E">
        <w:rPr>
          <w:rFonts w:ascii="方正小标宋简体" w:hAnsi="黑体" w:hint="eastAsia"/>
          <w:b/>
          <w:sz w:val="32"/>
          <w:szCs w:val="32"/>
        </w:rPr>
        <w:t>竞赛规程</w:t>
      </w:r>
    </w:p>
    <w:p w:rsidR="001C696F" w:rsidRPr="00B447D0" w14:paraId="7E56880D" w14:textId="77777777">
      <w:pPr>
        <w:rPr>
          <w:sz w:val="32"/>
          <w:szCs w:val="32"/>
        </w:rPr>
      </w:pPr>
    </w:p>
    <w:p w:rsidR="001C696F" w:rsidRPr="00830313" w14:paraId="21DA20A9" w14:textId="77777777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一、赛事简介</w:t>
      </w:r>
    </w:p>
    <w:p w:rsidR="001C696F" w:rsidRPr="00830313" w14:paraId="4823B183" w14:textId="58297C4E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中山大学珠海校区教职工篮球赛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是一项由</w:t>
      </w:r>
      <w:r w:rsidR="00D114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校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工会主办、</w:t>
      </w:r>
      <w:r w:rsidR="00D11491">
        <w:rPr>
          <w:rStyle w:val="NormalCharacter"/>
          <w:rFonts w:eastAsia="仿宋_GB2312" w:hint="eastAsia"/>
          <w:sz w:val="32"/>
          <w:szCs w:val="32"/>
        </w:rPr>
        <w:t>历史学系（珠海）直属部门</w:t>
      </w:r>
      <w:r w:rsidR="00D11491">
        <w:rPr>
          <w:rStyle w:val="NormalCharacter"/>
          <w:rFonts w:eastAsia="仿宋_GB2312"/>
          <w:sz w:val="32"/>
          <w:szCs w:val="32"/>
        </w:rPr>
        <w:t>工会承办、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珠海校区篮球协会</w:t>
      </w:r>
      <w:r w:rsidR="00D114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协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办的重要校级体育赛事，旨在通过受众面较广的篮球运动为广大教职工搭建一个切磋球技、展现自我的良好平台，有效培养团队协作的集体主义精神，促进校区各学院、各岗位之间的文化建设与相互交流，增强我校教职工的凝聚力。同时，对进一步提高我校教职工篮球运动技术水平，推进全民健身运动，营造健康休闲的良好环境，建设健康幸福珠海也具有重要意义。</w:t>
      </w:r>
    </w:p>
    <w:p w:rsidR="001C696F" w:rsidRPr="00830313" w14:paraId="1C5DB852" w14:textId="77777777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二、竞赛安排</w:t>
      </w:r>
    </w:p>
    <w:p w:rsidR="001C696F" w:rsidRPr="00830313" w14:paraId="5274F170" w14:textId="26728884">
      <w:pPr>
        <w:pStyle w:val="ListParagraph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时间：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 w:rsidR="00F701A2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830313" w:rsidR="00B51010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410547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-11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月的每周一至周五，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19:00-20:30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（初定）。</w:t>
      </w:r>
    </w:p>
    <w:p w:rsidR="001C696F" w:rsidRPr="00830313" w14:paraId="6B5F32BF" w14:textId="77777777">
      <w:pPr>
        <w:pStyle w:val="ListParagraph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地点：中山大学珠海校区荔园篮球场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待定）。</w:t>
      </w:r>
    </w:p>
    <w:p w:rsidR="001C696F" w:rsidRPr="00830313" w14:paraId="3E2ABA27" w14:textId="4A9290F8">
      <w:pPr>
        <w:pStyle w:val="ListParagraph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比赛用球：摩腾篮球（珠海校区篮球协会提供）。</w:t>
      </w:r>
    </w:p>
    <w:p w:rsidR="001C696F" w:rsidRPr="00830313" w14:paraId="0834523F" w14:textId="77777777">
      <w:pPr>
        <w:pStyle w:val="ListParagraph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参赛队伍：待定。</w:t>
      </w:r>
    </w:p>
    <w:p w:rsidR="001C696F" w:rsidRPr="00830313" w14:paraId="5A43F9D3" w14:textId="77777777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三、竞赛办法</w:t>
      </w:r>
    </w:p>
    <w:p w:rsidR="001C696F" w:rsidRPr="00830313" w14:paraId="7CD403AB" w14:textId="77777777">
      <w:pPr>
        <w:pStyle w:val="ListParagraph"/>
        <w:numPr>
          <w:ilvl w:val="0"/>
          <w:numId w:val="2"/>
        </w:numPr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执行中国篮球协会最新审定的《篮球规则》。</w:t>
      </w:r>
    </w:p>
    <w:p w:rsidR="001C696F" w:rsidRPr="00830313" w14:paraId="6C9DA62A" w14:textId="77777777">
      <w:pPr>
        <w:pStyle w:val="ListParagraph"/>
        <w:numPr>
          <w:ilvl w:val="0"/>
          <w:numId w:val="2"/>
        </w:numPr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比赛时间。每场比赛分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节，每节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分钟，共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40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分钟；每一个决胜期（如果有）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分钟。第一节和第二节、第三节和第四节中间的休息时间为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分钟，半场的休息时间为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分钟；决胜期（如果有）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之间的休息时间为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分钟。</w:t>
      </w:r>
    </w:p>
    <w:p w:rsidR="001C696F" w:rsidRPr="00830313" w14:paraId="76FC7A96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暂停。每队可准予上半时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 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次暂停，下半时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3 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次暂停，但最后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 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分钟最多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 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次暂停，每一决胜期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 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次暂停。</w:t>
      </w:r>
    </w:p>
    <w:p w:rsidR="001C696F" w:rsidRPr="00830313" w14:paraId="4EF7CAE5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计时方法。除第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节和每一个决胜期的最后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分钟按《篮球规则》停表外，其余时间除暂停、罚球情况外，均不停表。</w:t>
      </w:r>
    </w:p>
    <w:p w:rsidR="001C696F" w:rsidRPr="00830313" w14:paraId="132F9D85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积分规则。胜一场积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分，负一场积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分，弃权积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分，积分多者名次列前。若两队积分相等，以两队相互间比赛的胜负决定名次；若遇三队或三队以上积分相等，则以相互间比赛净胜分的排列名次；若仍相等，则以它们之间比赛得分的多少、所有比赛净胜分的多少、所有比赛得分的多少排列名次，如以上原则仍然无法决定，将以抽签进行名次排列。</w:t>
      </w:r>
    </w:p>
    <w:p w:rsidR="001C696F" w:rsidRPr="00830313" w14:paraId="24BAA121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球服。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所有队员必须统一服装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，要求背心前后的主色相同、短裤前后的主色相同、背心前后都必须有明显的号码；号码范围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00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号、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号至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99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号。</w:t>
      </w:r>
    </w:p>
    <w:p w:rsidR="001C696F" w:rsidRPr="00830313" w14:paraId="26C4301A" w14:textId="77777777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四、赛程安排</w:t>
      </w:r>
    </w:p>
    <w:p w:rsidR="001C696F" w:rsidRPr="00830313" w14:paraId="4F76295D" w14:textId="77777777">
      <w:pPr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视各单位报名情况而定。</w:t>
      </w:r>
    </w:p>
    <w:p w:rsidR="001C696F" w:rsidRPr="00830313" w14:paraId="031DBF6A" w14:textId="77777777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五、报名与报到须知</w:t>
      </w:r>
    </w:p>
    <w:p w:rsidR="001C696F" w:rsidRPr="00830313" w14:paraId="2744E4D4" w14:textId="77777777">
      <w:pPr>
        <w:pStyle w:val="ListParagraph"/>
        <w:numPr>
          <w:ilvl w:val="0"/>
          <w:numId w:val="3"/>
        </w:numPr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报名须知</w:t>
      </w:r>
    </w:p>
    <w:p w:rsidR="001C696F" w:rsidRPr="00830313" w14:paraId="190B7003" w14:textId="77777777">
      <w:pPr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、原则上不限制报名参赛球队数目。队伍名称可自行决定。</w:t>
      </w:r>
    </w:p>
    <w:p w:rsidR="001C696F" w:rsidRPr="00830313" w14:paraId="66D4E925" w14:textId="77777777">
      <w:pPr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、每支球队最多可包括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名队员、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名主教练员、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名助理教练员。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若球队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没有教练员，球队队长可兼职主教练员。报名表见附件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1C696F" w:rsidRPr="00830313" w14:paraId="11012A47" w14:textId="77777777">
      <w:pPr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、参赛队员必须为适合进行剧烈体育运动无心血管等疾病的健康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人员。</w:t>
      </w:r>
    </w:p>
    <w:p w:rsidR="001C696F" w:rsidRPr="00830313" w14:paraId="74BFA69A" w14:textId="77777777">
      <w:pPr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、每名参赛队员需提供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电子版红底免冠证件照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1C696F" w:rsidRPr="00830313" w14:paraId="776766B7" w14:textId="77777777">
      <w:pPr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、参赛队员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必须购买为期至少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14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天的运动意外险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1C696F" w:rsidRPr="00830313" w14:paraId="54DC7596" w14:textId="77777777">
      <w:pPr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、请各球队负责人将电子版报名表（附件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）、队员证件照、保险凭证于</w:t>
      </w:r>
      <w:r w:rsidRPr="00830313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9</w:t>
      </w:r>
      <w:r w:rsidRPr="00830313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月</w:t>
      </w:r>
      <w:r w:rsidR="00410547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 w:rsidR="00410547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5</w:t>
      </w:r>
      <w:r w:rsidRPr="00830313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日</w:t>
      </w:r>
      <w:r w:rsidRPr="00830313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24:00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前提交至</w:t>
      </w:r>
      <w:r w:rsidRPr="00410547" w:rsidR="00410547">
        <w:rPr>
          <w:rFonts w:ascii="Times New Roman" w:eastAsia="仿宋_GB2312" w:hAnsi="Times New Roman" w:cs="Times New Roman"/>
          <w:kern w:val="0"/>
          <w:sz w:val="32"/>
          <w:szCs w:val="32"/>
        </w:rPr>
        <w:t>cuizzh@mail2.sysu.edu.cn</w:t>
      </w:r>
      <w:r w:rsidRPr="008303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，过期</w:t>
      </w:r>
      <w:r w:rsidRPr="008303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不</w:t>
      </w:r>
      <w:r w:rsidRPr="008303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候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。邮件以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单位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+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队伍名称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的形式命名。</w:t>
      </w:r>
    </w:p>
    <w:p w:rsidR="001C696F" w:rsidRPr="00830313" w14:paraId="2897E61E" w14:textId="77777777">
      <w:pPr>
        <w:pStyle w:val="ListParagraph"/>
        <w:numPr>
          <w:ilvl w:val="0"/>
          <w:numId w:val="3"/>
        </w:numPr>
        <w:ind w:firstLineChars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报到须知</w:t>
      </w:r>
    </w:p>
    <w:p w:rsidR="001C696F" w:rsidRPr="00830313" w14:paraId="6663D294" w14:textId="77777777">
      <w:pPr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、球队在规定比赛时间开始之前到达比赛场地进行报到即可。</w:t>
      </w:r>
    </w:p>
    <w:p w:rsidR="001C696F" w:rsidRPr="00830313" w14:paraId="1E92751F" w14:textId="77777777">
      <w:pPr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、每名队员、教练员必须携带中山大学教职工卡和身份证。</w:t>
      </w:r>
    </w:p>
    <w:p w:rsidR="001C696F" w:rsidRPr="00830313" w14:paraId="73A3FBAD" w14:textId="77777777">
      <w:pPr>
        <w:autoSpaceDE w:val="0"/>
        <w:autoSpaceDN w:val="0"/>
        <w:adjustRightInd w:val="0"/>
        <w:ind w:firstLine="640" w:firstLineChars="2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、第一次比赛前，球队需提交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纸质版《自愿参赛责任及风险告知书》（附件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2</w:t>
      </w: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）并加盖单位工会公章</w:t>
      </w: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，以及保险凭证。</w:t>
      </w:r>
    </w:p>
    <w:p w:rsidR="001C696F" w:rsidRPr="00830313" w14:paraId="74FB1EBF" w14:textId="77777777">
      <w:pPr>
        <w:autoSpaceDE w:val="0"/>
        <w:autoSpaceDN w:val="0"/>
        <w:adjustRightInd w:val="0"/>
        <w:ind w:firstLine="640" w:firstLineChars="2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未满足本项所要求条件之一者，不允许参赛。</w:t>
      </w:r>
    </w:p>
    <w:p w:rsidR="001C696F" w:rsidRPr="00830313" w14:paraId="60D76BD0" w14:textId="77777777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六、经费</w:t>
      </w:r>
    </w:p>
    <w:p w:rsidR="001C696F" w:rsidRPr="00830313" w14:paraId="434FF017" w14:textId="77777777">
      <w:pPr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参赛免收报名费，各球队交通、食宿等费用自理。</w:t>
      </w:r>
    </w:p>
    <w:p w:rsidR="001C696F" w:rsidRPr="00830313" w14:paraId="6CBA80EA" w14:textId="77777777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七、仲裁和裁判员</w:t>
      </w:r>
    </w:p>
    <w:p w:rsidR="001C696F" w:rsidRPr="00830313" w14:paraId="49F073B0" w14:textId="77777777">
      <w:pPr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仲裁委员及裁判员由中山大学珠海校区篮球协会统一选派。</w:t>
      </w:r>
    </w:p>
    <w:p w:rsidR="001C696F" w:rsidRPr="00830313" w14:paraId="28930952" w14:textId="77777777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八、本规程解释权属主办单位，未尽事宜，另行通知。</w:t>
      </w:r>
    </w:p>
    <w:p w:rsidR="001C696F" w:rsidRPr="00830313" w:rsidP="00D11491" w14:paraId="4BA73BA8" w14:textId="77777777">
      <w:pPr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C696F" w:rsidRPr="00830313" w14:paraId="69A86E9A" w14:textId="73D05282">
      <w:pPr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主办方：中山大学校工会</w:t>
      </w:r>
    </w:p>
    <w:p w:rsidR="001C696F" w:rsidRPr="00830313" w14:paraId="7DA7EA3A" w14:textId="522E63E5">
      <w:pPr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承办方：</w:t>
      </w:r>
      <w:r w:rsidRPr="00830313" w:rsidR="003B6F3E">
        <w:rPr>
          <w:rFonts w:ascii="Times New Roman" w:eastAsia="仿宋_GB2312" w:hAnsi="Times New Roman" w:cs="Times New Roman"/>
          <w:kern w:val="0"/>
          <w:sz w:val="32"/>
          <w:szCs w:val="32"/>
        </w:rPr>
        <w:t>中山大学</w:t>
      </w:r>
      <w:r w:rsidRPr="00830313" w:rsidR="00B447D0">
        <w:rPr>
          <w:rFonts w:ascii="Times New Roman" w:eastAsia="仿宋_GB2312" w:hAnsi="Times New Roman" w:cs="Times New Roman"/>
          <w:kern w:val="0"/>
          <w:sz w:val="32"/>
          <w:szCs w:val="32"/>
        </w:rPr>
        <w:t>历史学系（珠海）直属部门</w:t>
      </w:r>
      <w:r w:rsidRPr="00830313" w:rsidR="003B6F3E">
        <w:rPr>
          <w:rFonts w:ascii="Times New Roman" w:eastAsia="仿宋_GB2312" w:hAnsi="Times New Roman" w:cs="Times New Roman"/>
          <w:kern w:val="0"/>
          <w:sz w:val="32"/>
          <w:szCs w:val="32"/>
        </w:rPr>
        <w:t>工会</w:t>
      </w:r>
    </w:p>
    <w:p w:rsidR="00D11491" w:rsidP="00D11491" w14:paraId="52B1C475" w14:textId="049F2447">
      <w:pPr>
        <w:ind w:right="-35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协办方：</w:t>
      </w:r>
      <w:r w:rsidRPr="00830313" w:rsidR="003B6F3E">
        <w:rPr>
          <w:rFonts w:ascii="Times New Roman" w:eastAsia="仿宋_GB2312" w:hAnsi="Times New Roman" w:cs="Times New Roman"/>
          <w:kern w:val="0"/>
          <w:sz w:val="32"/>
          <w:szCs w:val="32"/>
        </w:rPr>
        <w:t>中山大学珠海校区教职工篮球俱乐部</w:t>
      </w:r>
    </w:p>
    <w:p w:rsidR="001C696F" w:rsidRPr="00830313" w:rsidP="00D11491" w14:paraId="3AB7A7F7" w14:textId="62FD7381">
      <w:pPr>
        <w:ind w:right="128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0313">
        <w:rPr>
          <w:rFonts w:ascii="Times New Roman" w:eastAsia="仿宋_GB2312" w:hAnsi="Times New Roman" w:cs="Times New Roman"/>
          <w:kern w:val="0"/>
          <w:sz w:val="32"/>
          <w:szCs w:val="32"/>
        </w:rPr>
        <w:t>中山大学珠海校区篮球协会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0F5994"/>
    <w:multiLevelType w:val="multilevel"/>
    <w:tmpl w:val="290F599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0D77D7"/>
    <w:multiLevelType w:val="multilevel"/>
    <w:tmpl w:val="2E0D77D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7A4DA4"/>
    <w:multiLevelType w:val="multilevel"/>
    <w:tmpl w:val="357A4DA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705C2"/>
    <w:rsid w:val="00006C70"/>
    <w:rsid w:val="00067A46"/>
    <w:rsid w:val="000C69C1"/>
    <w:rsid w:val="001C12E2"/>
    <w:rsid w:val="001C696F"/>
    <w:rsid w:val="0020669F"/>
    <w:rsid w:val="00223012"/>
    <w:rsid w:val="002705C2"/>
    <w:rsid w:val="0029702C"/>
    <w:rsid w:val="002C7797"/>
    <w:rsid w:val="002E696A"/>
    <w:rsid w:val="003B56D4"/>
    <w:rsid w:val="003B6F3E"/>
    <w:rsid w:val="003B7723"/>
    <w:rsid w:val="003E349F"/>
    <w:rsid w:val="003F11D8"/>
    <w:rsid w:val="00404F0F"/>
    <w:rsid w:val="00410547"/>
    <w:rsid w:val="00451505"/>
    <w:rsid w:val="004915BE"/>
    <w:rsid w:val="004C0BD2"/>
    <w:rsid w:val="004F1999"/>
    <w:rsid w:val="00516148"/>
    <w:rsid w:val="005252ED"/>
    <w:rsid w:val="005D2691"/>
    <w:rsid w:val="005E701C"/>
    <w:rsid w:val="00602A12"/>
    <w:rsid w:val="006046C4"/>
    <w:rsid w:val="00632979"/>
    <w:rsid w:val="006559EE"/>
    <w:rsid w:val="006706EF"/>
    <w:rsid w:val="00762682"/>
    <w:rsid w:val="007B2423"/>
    <w:rsid w:val="007F6B07"/>
    <w:rsid w:val="00830313"/>
    <w:rsid w:val="00856D75"/>
    <w:rsid w:val="008A5510"/>
    <w:rsid w:val="008B7D93"/>
    <w:rsid w:val="008D1B97"/>
    <w:rsid w:val="008D1EBC"/>
    <w:rsid w:val="008E0371"/>
    <w:rsid w:val="009403AB"/>
    <w:rsid w:val="00953CE9"/>
    <w:rsid w:val="00980586"/>
    <w:rsid w:val="009C7E94"/>
    <w:rsid w:val="00A46C88"/>
    <w:rsid w:val="00B447D0"/>
    <w:rsid w:val="00B51010"/>
    <w:rsid w:val="00B73499"/>
    <w:rsid w:val="00B744B7"/>
    <w:rsid w:val="00B82702"/>
    <w:rsid w:val="00BA6081"/>
    <w:rsid w:val="00BC7A13"/>
    <w:rsid w:val="00C179A0"/>
    <w:rsid w:val="00C257A5"/>
    <w:rsid w:val="00CA61F9"/>
    <w:rsid w:val="00D1139D"/>
    <w:rsid w:val="00D11491"/>
    <w:rsid w:val="00D22A63"/>
    <w:rsid w:val="00D236F4"/>
    <w:rsid w:val="00D429CD"/>
    <w:rsid w:val="00D6268D"/>
    <w:rsid w:val="00DE0789"/>
    <w:rsid w:val="00E4318E"/>
    <w:rsid w:val="00E53633"/>
    <w:rsid w:val="00E65E57"/>
    <w:rsid w:val="00E82DB5"/>
    <w:rsid w:val="00F271AE"/>
    <w:rsid w:val="00F3069A"/>
    <w:rsid w:val="00F33918"/>
    <w:rsid w:val="00F67080"/>
    <w:rsid w:val="00F701A2"/>
    <w:rsid w:val="00FD3D86"/>
    <w:rsid w:val="4B641032"/>
    <w:rsid w:val="5FDD097B"/>
    <w:rsid w:val="7E1512D4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DFDE8BE-362C-4E23-B845-2D15C429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213</Words>
  <Characters>1220</Characters>
  <Application>Microsoft Office Word</Application>
  <DocSecurity>0</DocSecurity>
  <Lines>10</Lines>
  <Paragraphs>2</Paragraphs>
  <ScaleCrop>false</ScaleCrop>
  <Company>P R C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杨瀚</dc:creator>
  <cp:lastModifiedBy>SYSU</cp:lastModifiedBy>
  <cp:revision>34</cp:revision>
  <dcterms:created xsi:type="dcterms:W3CDTF">2019-08-28T03:12:00Z</dcterms:created>
  <dcterms:modified xsi:type="dcterms:W3CDTF">2023-09-08T08:06:00Z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385DE44220564CB19802452279147BE2</vt:lpwstr>
  </property>
  <property fmtid="{D5CDD505-2E9C-101B-9397-08002B2CF9AE}" pid="3" name="KSOProductBuildVer">
    <vt:lpwstr>2052-11.1.0.10578</vt:lpwstr>
  </property>
</Properties>
</file>