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442DB2" w:rsidRPr="00A84DB5" w:rsidP="00A84DB5">
      <w:pPr>
        <w:spacing w:after="994" w:line="259" w:lineRule="auto"/>
        <w:ind w:right="40"/>
        <w:rPr>
          <w:rFonts w:ascii="仿宋_GB2312" w:eastAsia="仿宋_GB2312" w:hAnsi="仿宋_GB2312" w:cs="仿宋_GB2312"/>
          <w:b/>
          <w:sz w:val="32"/>
          <w:szCs w:val="32"/>
        </w:rPr>
      </w:pPr>
      <w:r>
        <w:rPr>
          <w:rFonts w:ascii="仿宋_GB2312" w:eastAsia="仿宋_GB2312" w:hAnsi="仿宋_GB2312" w:cs="仿宋_GB2312" w:hint="eastAsia"/>
          <w:b/>
          <w:sz w:val="32"/>
          <w:szCs w:val="32"/>
        </w:rPr>
        <w:t>附件</w:t>
      </w:r>
      <w:r>
        <w:rPr>
          <w:rFonts w:ascii="仿宋_GB2312" w:eastAsia="仿宋_GB2312" w:hAnsi="仿宋_GB2312" w:cs="仿宋_GB2312"/>
          <w:b/>
          <w:sz w:val="32"/>
          <w:szCs w:val="32"/>
        </w:rPr>
        <w:t>2</w:t>
      </w:r>
      <w:r>
        <w:rPr>
          <w:rFonts w:ascii="仿宋_GB2312" w:eastAsia="仿宋_GB2312" w:hAnsi="仿宋_GB2312" w:cs="仿宋_GB2312" w:hint="eastAsia"/>
          <w:b/>
          <w:sz w:val="32"/>
          <w:szCs w:val="32"/>
        </w:rPr>
        <w:t>：比赛项目及规则</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62"/>
        <w:gridCol w:w="1418"/>
        <w:gridCol w:w="5953"/>
        <w:gridCol w:w="1134"/>
        <w:gridCol w:w="993"/>
        <w:gridCol w:w="3888"/>
      </w:tblGrid>
      <w:tr w:rsidTr="001224E7">
        <w:tblPrEx>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562" w:type="dxa"/>
            <w:vAlign w:val="center"/>
          </w:tcPr>
          <w:p w:rsidR="00E46F2D" w:rsidRPr="00260953" w:rsidP="00286F03">
            <w:pPr>
              <w:jc w:val="center"/>
              <w:rPr>
                <w:rFonts w:ascii="仿宋" w:eastAsia="仿宋" w:hAnsi="仿宋"/>
                <w:b/>
                <w:bCs/>
                <w:kern w:val="0"/>
                <w:sz w:val="28"/>
                <w:szCs w:val="28"/>
              </w:rPr>
            </w:pPr>
            <w:r>
              <w:rPr>
                <w:rFonts w:ascii="仿宋" w:eastAsia="仿宋" w:hAnsi="仿宋" w:hint="eastAsia"/>
                <w:b/>
                <w:bCs/>
                <w:kern w:val="0"/>
                <w:sz w:val="28"/>
                <w:szCs w:val="28"/>
              </w:rPr>
              <w:t>序号</w:t>
            </w:r>
          </w:p>
        </w:tc>
        <w:tc>
          <w:tcPr>
            <w:tcW w:w="1418" w:type="dxa"/>
            <w:vAlign w:val="center"/>
          </w:tcPr>
          <w:p w:rsidR="00E46F2D" w:rsidRPr="000D6D96" w:rsidP="00286F03">
            <w:pPr>
              <w:jc w:val="center"/>
              <w:rPr>
                <w:rFonts w:ascii="仿宋" w:eastAsia="仿宋" w:hAnsi="仿宋"/>
                <w:b/>
                <w:bCs/>
                <w:kern w:val="0"/>
                <w:sz w:val="28"/>
                <w:szCs w:val="28"/>
              </w:rPr>
            </w:pPr>
            <w:r w:rsidRPr="000D6D96">
              <w:rPr>
                <w:rFonts w:ascii="仿宋" w:eastAsia="仿宋" w:hAnsi="仿宋" w:hint="eastAsia"/>
                <w:b/>
                <w:bCs/>
                <w:kern w:val="0"/>
                <w:sz w:val="28"/>
                <w:szCs w:val="28"/>
              </w:rPr>
              <w:t>比赛项目</w:t>
            </w:r>
          </w:p>
        </w:tc>
        <w:tc>
          <w:tcPr>
            <w:tcW w:w="5953" w:type="dxa"/>
            <w:vAlign w:val="center"/>
          </w:tcPr>
          <w:p w:rsidR="00E46F2D" w:rsidRPr="00260953" w:rsidP="00286F03">
            <w:pPr>
              <w:jc w:val="center"/>
              <w:rPr>
                <w:rFonts w:ascii="仿宋" w:eastAsia="仿宋" w:hAnsi="仿宋"/>
                <w:b/>
                <w:bCs/>
                <w:kern w:val="0"/>
                <w:sz w:val="28"/>
                <w:szCs w:val="28"/>
              </w:rPr>
            </w:pPr>
            <w:r w:rsidRPr="00260953">
              <w:rPr>
                <w:rFonts w:ascii="仿宋" w:eastAsia="仿宋" w:hAnsi="仿宋" w:hint="eastAsia"/>
                <w:b/>
                <w:bCs/>
                <w:kern w:val="0"/>
                <w:sz w:val="28"/>
                <w:szCs w:val="28"/>
              </w:rPr>
              <w:t>规则</w:t>
            </w:r>
          </w:p>
        </w:tc>
        <w:tc>
          <w:tcPr>
            <w:tcW w:w="1134" w:type="dxa"/>
            <w:vAlign w:val="center"/>
          </w:tcPr>
          <w:p w:rsidR="001224E7" w:rsidP="00286F03">
            <w:pPr>
              <w:jc w:val="center"/>
              <w:rPr>
                <w:rFonts w:ascii="仿宋" w:eastAsia="仿宋" w:hAnsi="仿宋"/>
                <w:b/>
                <w:bCs/>
                <w:kern w:val="0"/>
                <w:sz w:val="28"/>
                <w:szCs w:val="28"/>
              </w:rPr>
            </w:pPr>
            <w:r w:rsidRPr="00260953">
              <w:rPr>
                <w:rFonts w:ascii="仿宋" w:eastAsia="仿宋" w:hAnsi="仿宋" w:hint="eastAsia"/>
                <w:b/>
                <w:bCs/>
                <w:kern w:val="0"/>
                <w:sz w:val="28"/>
                <w:szCs w:val="28"/>
              </w:rPr>
              <w:t>每</w:t>
            </w:r>
            <w:r w:rsidR="005D213A">
              <w:rPr>
                <w:rFonts w:ascii="仿宋" w:eastAsia="仿宋" w:hAnsi="仿宋" w:hint="eastAsia"/>
                <w:b/>
                <w:bCs/>
                <w:kern w:val="0"/>
                <w:sz w:val="28"/>
                <w:szCs w:val="28"/>
              </w:rPr>
              <w:t>队</w:t>
            </w:r>
          </w:p>
          <w:p w:rsidR="00E46F2D" w:rsidRPr="00260953" w:rsidP="00286F03">
            <w:pPr>
              <w:jc w:val="center"/>
              <w:rPr>
                <w:rFonts w:ascii="仿宋" w:eastAsia="仿宋" w:hAnsi="仿宋"/>
                <w:b/>
                <w:bCs/>
                <w:kern w:val="0"/>
                <w:sz w:val="28"/>
                <w:szCs w:val="28"/>
              </w:rPr>
            </w:pPr>
            <w:r w:rsidRPr="00260953">
              <w:rPr>
                <w:rFonts w:ascii="仿宋" w:eastAsia="仿宋" w:hAnsi="仿宋" w:hint="eastAsia"/>
                <w:b/>
                <w:bCs/>
                <w:kern w:val="0"/>
                <w:sz w:val="28"/>
                <w:szCs w:val="28"/>
              </w:rPr>
              <w:t>人</w:t>
            </w:r>
            <w:r w:rsidR="00491437">
              <w:rPr>
                <w:rFonts w:ascii="仿宋" w:eastAsia="仿宋" w:hAnsi="仿宋" w:hint="eastAsia"/>
                <w:b/>
                <w:bCs/>
                <w:kern w:val="0"/>
                <w:sz w:val="28"/>
                <w:szCs w:val="28"/>
              </w:rPr>
              <w:t>数</w:t>
            </w:r>
          </w:p>
        </w:tc>
        <w:tc>
          <w:tcPr>
            <w:tcW w:w="993" w:type="dxa"/>
            <w:vAlign w:val="center"/>
          </w:tcPr>
          <w:p w:rsidR="00E46F2D" w:rsidRPr="00260953" w:rsidP="00286F03">
            <w:pPr>
              <w:jc w:val="center"/>
              <w:rPr>
                <w:rFonts w:ascii="仿宋" w:eastAsia="仿宋" w:hAnsi="仿宋"/>
                <w:b/>
                <w:bCs/>
                <w:kern w:val="0"/>
                <w:sz w:val="28"/>
                <w:szCs w:val="28"/>
              </w:rPr>
            </w:pPr>
            <w:r w:rsidRPr="00260953">
              <w:rPr>
                <w:rFonts w:ascii="仿宋" w:eastAsia="仿宋" w:hAnsi="仿宋" w:hint="eastAsia"/>
                <w:b/>
                <w:bCs/>
                <w:kern w:val="0"/>
                <w:sz w:val="28"/>
                <w:szCs w:val="28"/>
              </w:rPr>
              <w:t>预计时间</w:t>
            </w:r>
          </w:p>
        </w:tc>
        <w:tc>
          <w:tcPr>
            <w:tcW w:w="3888" w:type="dxa"/>
            <w:vAlign w:val="center"/>
          </w:tcPr>
          <w:p w:rsidR="00E46F2D" w:rsidRPr="007F4330" w:rsidP="00286F03">
            <w:pPr>
              <w:jc w:val="center"/>
              <w:rPr>
                <w:rFonts w:ascii="仿宋" w:eastAsia="仿宋" w:hAnsi="仿宋"/>
                <w:b/>
                <w:bCs/>
                <w:kern w:val="0"/>
                <w:sz w:val="24"/>
                <w:szCs w:val="24"/>
              </w:rPr>
            </w:pPr>
            <w:r w:rsidRPr="007F4330">
              <w:rPr>
                <w:rFonts w:ascii="仿宋" w:eastAsia="仿宋" w:hAnsi="仿宋" w:hint="eastAsia"/>
                <w:b/>
                <w:bCs/>
                <w:kern w:val="0"/>
                <w:sz w:val="24"/>
                <w:szCs w:val="24"/>
              </w:rPr>
              <w:t>参考图片</w:t>
            </w:r>
          </w:p>
        </w:tc>
      </w:tr>
      <w:tr w:rsidTr="001224E7">
        <w:tblPrEx>
          <w:tblW w:w="0" w:type="auto"/>
          <w:tblLayout w:type="fixed"/>
          <w:tblLook w:val="04A0"/>
        </w:tblPrEx>
        <w:tc>
          <w:tcPr>
            <w:tcW w:w="562" w:type="dxa"/>
            <w:vAlign w:val="center"/>
          </w:tcPr>
          <w:p w:rsidR="00E46F2D" w:rsidRPr="002C34DA" w:rsidP="002C34DA">
            <w:pPr>
              <w:pStyle w:val="ListParagraph"/>
              <w:numPr>
                <w:ilvl w:val="0"/>
                <w:numId w:val="6"/>
              </w:numPr>
              <w:ind w:firstLineChars="0"/>
              <w:rPr>
                <w:rFonts w:ascii="仿宋" w:eastAsia="仿宋" w:hAnsi="仿宋"/>
                <w:b/>
                <w:bCs/>
                <w:kern w:val="0"/>
                <w:sz w:val="24"/>
                <w:szCs w:val="24"/>
              </w:rPr>
            </w:pPr>
          </w:p>
        </w:tc>
        <w:tc>
          <w:tcPr>
            <w:tcW w:w="1418" w:type="dxa"/>
            <w:vAlign w:val="center"/>
          </w:tcPr>
          <w:p w:rsidR="00E46F2D" w:rsidRPr="000D6D96" w:rsidP="005D213A">
            <w:pPr>
              <w:rPr>
                <w:rFonts w:ascii="仿宋" w:eastAsia="仿宋" w:hAnsi="仿宋"/>
                <w:b/>
                <w:bCs/>
                <w:kern w:val="0"/>
                <w:sz w:val="24"/>
                <w:szCs w:val="24"/>
              </w:rPr>
            </w:pPr>
            <w:r w:rsidRPr="000D6D96">
              <w:rPr>
                <w:rFonts w:ascii="仿宋" w:eastAsia="仿宋" w:hAnsi="仿宋" w:hint="eastAsia"/>
                <w:b/>
                <w:bCs/>
                <w:kern w:val="0"/>
                <w:sz w:val="24"/>
                <w:szCs w:val="24"/>
              </w:rPr>
              <w:t>摸石过河</w:t>
            </w:r>
          </w:p>
        </w:tc>
        <w:tc>
          <w:tcPr>
            <w:tcW w:w="5953" w:type="dxa"/>
            <w:vAlign w:val="center"/>
          </w:tcPr>
          <w:p w:rsidR="00E46F2D">
            <w:pPr>
              <w:rPr>
                <w:rFonts w:ascii="仿宋" w:eastAsia="仿宋" w:hAnsi="仿宋"/>
                <w:kern w:val="0"/>
                <w:sz w:val="24"/>
                <w:szCs w:val="24"/>
              </w:rPr>
            </w:pPr>
            <w:r>
              <w:rPr>
                <w:rFonts w:ascii="仿宋" w:eastAsia="仿宋" w:hAnsi="仿宋" w:hint="eastAsia"/>
                <w:kern w:val="0"/>
                <w:sz w:val="24"/>
                <w:szCs w:val="24"/>
              </w:rPr>
              <w:t>以学院为单位，每个学院出一个小组，一组</w:t>
            </w:r>
            <w:r>
              <w:rPr>
                <w:rFonts w:ascii="仿宋" w:eastAsia="仿宋" w:hAnsi="仿宋" w:hint="eastAsia"/>
                <w:kern w:val="0"/>
                <w:sz w:val="24"/>
                <w:szCs w:val="24"/>
              </w:rPr>
              <w:t>8</w:t>
            </w:r>
            <w:r>
              <w:rPr>
                <w:rFonts w:ascii="仿宋" w:eastAsia="仿宋" w:hAnsi="仿宋" w:hint="eastAsia"/>
                <w:kern w:val="0"/>
                <w:sz w:val="24"/>
                <w:szCs w:val="24"/>
              </w:rPr>
              <w:t>人，从起点到终点均匀分为四段，共有四个结点，每个结点站一个运动员，每一段由一个运动员完成，到达结点处即为完成。开始时运动员将二块砖头放在起点线后沿（纵向放置），听到裁判员发出“各就位”口令后，运动员两脚站在两块砖上，当裁判员鸣枪后，运动员即可起动，提起左脚（左右脚可自定），用手</w:t>
            </w:r>
            <w:r>
              <w:rPr>
                <w:rFonts w:ascii="仿宋" w:eastAsia="仿宋" w:hAnsi="仿宋" w:hint="eastAsia"/>
                <w:kern w:val="0"/>
                <w:sz w:val="24"/>
                <w:szCs w:val="24"/>
              </w:rPr>
              <w:t>拿起原左</w:t>
            </w:r>
            <w:r>
              <w:rPr>
                <w:rFonts w:ascii="仿宋" w:eastAsia="仿宋" w:hAnsi="仿宋" w:hint="eastAsia"/>
                <w:kern w:val="0"/>
                <w:sz w:val="24"/>
                <w:szCs w:val="24"/>
              </w:rPr>
              <w:t>脚踏的一块砖头，并放置前方（距离自定），左脚踏上前方砖头，提起右脚，用手</w:t>
            </w:r>
            <w:r>
              <w:rPr>
                <w:rFonts w:ascii="仿宋" w:eastAsia="仿宋" w:hAnsi="仿宋" w:hint="eastAsia"/>
                <w:kern w:val="0"/>
                <w:sz w:val="24"/>
                <w:szCs w:val="24"/>
              </w:rPr>
              <w:t>拿起原</w:t>
            </w:r>
            <w:r>
              <w:rPr>
                <w:rFonts w:ascii="仿宋" w:eastAsia="仿宋" w:hAnsi="仿宋" w:hint="eastAsia"/>
                <w:kern w:val="0"/>
                <w:sz w:val="24"/>
                <w:szCs w:val="24"/>
              </w:rPr>
              <w:t>右脚踏的一块砖并放至到前方（距离自定），右脚踏上前方木砖头，这样依此前进，到达结点处即可从砖块上下来，交给下</w:t>
            </w:r>
            <w:r>
              <w:rPr>
                <w:rFonts w:ascii="仿宋" w:eastAsia="仿宋" w:hAnsi="仿宋" w:hint="eastAsia"/>
                <w:kern w:val="0"/>
                <w:sz w:val="24"/>
                <w:szCs w:val="24"/>
              </w:rPr>
              <w:t>一个运动员，折返后，直至最后一位运动员的两个砖块</w:t>
            </w:r>
            <w:r w:rsidR="00EE0E15">
              <w:rPr>
                <w:rFonts w:ascii="仿宋" w:eastAsia="仿宋" w:hAnsi="仿宋" w:hint="eastAsia"/>
                <w:kern w:val="0"/>
                <w:sz w:val="24"/>
                <w:szCs w:val="24"/>
              </w:rPr>
              <w:t>及</w:t>
            </w:r>
            <w:r>
              <w:rPr>
                <w:rFonts w:ascii="仿宋" w:eastAsia="仿宋" w:hAnsi="仿宋" w:hint="eastAsia"/>
                <w:kern w:val="0"/>
                <w:sz w:val="24"/>
                <w:szCs w:val="24"/>
              </w:rPr>
              <w:t>身体都超过终点线即为本组完成。途中如有脚落地，一次加十秒。计算全程完成时间计入本队伍成绩，每组进行一次比赛，以用时最短为获胜。</w:t>
            </w:r>
          </w:p>
        </w:tc>
        <w:tc>
          <w:tcPr>
            <w:tcW w:w="1134" w:type="dxa"/>
            <w:vAlign w:val="center"/>
          </w:tcPr>
          <w:p w:rsidR="00E46F2D">
            <w:pPr>
              <w:rPr>
                <w:rFonts w:ascii="仿宋" w:eastAsia="仿宋" w:hAnsi="仿宋"/>
                <w:kern w:val="0"/>
                <w:sz w:val="24"/>
                <w:szCs w:val="24"/>
              </w:rPr>
            </w:pPr>
            <w:r>
              <w:rPr>
                <w:rFonts w:ascii="仿宋" w:eastAsia="仿宋" w:hAnsi="仿宋" w:hint="eastAsia"/>
                <w:kern w:val="0"/>
                <w:sz w:val="24"/>
                <w:szCs w:val="24"/>
              </w:rPr>
              <w:t>8</w:t>
            </w:r>
            <w:r>
              <w:rPr>
                <w:rFonts w:ascii="仿宋" w:eastAsia="仿宋" w:hAnsi="仿宋" w:hint="eastAsia"/>
                <w:kern w:val="0"/>
                <w:sz w:val="24"/>
                <w:szCs w:val="24"/>
              </w:rPr>
              <w:t>人</w:t>
            </w:r>
          </w:p>
        </w:tc>
        <w:tc>
          <w:tcPr>
            <w:tcW w:w="993" w:type="dxa"/>
            <w:vAlign w:val="center"/>
          </w:tcPr>
          <w:p w:rsidR="00E46F2D">
            <w:pPr>
              <w:rPr>
                <w:rFonts w:ascii="仿宋" w:eastAsia="仿宋" w:hAnsi="仿宋"/>
                <w:kern w:val="0"/>
                <w:sz w:val="24"/>
                <w:szCs w:val="24"/>
              </w:rPr>
            </w:pPr>
            <w:r>
              <w:rPr>
                <w:rFonts w:ascii="仿宋" w:eastAsia="仿宋" w:hAnsi="仿宋" w:hint="eastAsia"/>
                <w:kern w:val="0"/>
                <w:sz w:val="24"/>
                <w:szCs w:val="24"/>
              </w:rPr>
              <w:t>4</w:t>
            </w:r>
            <w:r>
              <w:rPr>
                <w:rFonts w:ascii="仿宋" w:eastAsia="仿宋" w:hAnsi="仿宋"/>
                <w:kern w:val="0"/>
                <w:sz w:val="24"/>
                <w:szCs w:val="24"/>
              </w:rPr>
              <w:t>0</w:t>
            </w:r>
            <w:r>
              <w:rPr>
                <w:rFonts w:ascii="仿宋" w:eastAsia="仿宋" w:hAnsi="仿宋" w:hint="eastAsia"/>
                <w:kern w:val="0"/>
                <w:sz w:val="24"/>
                <w:szCs w:val="24"/>
              </w:rPr>
              <w:t>min</w:t>
            </w:r>
          </w:p>
        </w:tc>
        <w:tc>
          <w:tcPr>
            <w:tcW w:w="3888" w:type="dxa"/>
            <w:vAlign w:val="center"/>
          </w:tcPr>
          <w:p w:rsidR="00E46F2D">
            <w:pPr>
              <w:rPr>
                <w:rFonts w:ascii="仿宋" w:eastAsia="仿宋" w:hAnsi="仿宋"/>
                <w:kern w:val="0"/>
                <w:sz w:val="24"/>
                <w:szCs w:val="24"/>
              </w:rPr>
            </w:pPr>
            <w:r>
              <w:rPr>
                <w:noProof/>
              </w:rPr>
              <w:drawing>
                <wp:inline distT="0" distB="0" distL="0" distR="0">
                  <wp:extent cx="2738985" cy="1712293"/>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68023"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59849" cy="1725337"/>
                          </a:xfrm>
                          <a:prstGeom prst="rect">
                            <a:avLst/>
                          </a:prstGeom>
                          <a:noFill/>
                          <a:ln>
                            <a:noFill/>
                          </a:ln>
                        </pic:spPr>
                      </pic:pic>
                    </a:graphicData>
                  </a:graphic>
                </wp:inline>
              </w:drawing>
            </w:r>
          </w:p>
        </w:tc>
      </w:tr>
      <w:tr w:rsidTr="001224E7">
        <w:tblPrEx>
          <w:tblW w:w="0" w:type="auto"/>
          <w:tblLayout w:type="fixed"/>
          <w:tblLook w:val="04A0"/>
        </w:tblPrEx>
        <w:tc>
          <w:tcPr>
            <w:tcW w:w="562" w:type="dxa"/>
            <w:vAlign w:val="center"/>
          </w:tcPr>
          <w:p w:rsidR="002C34DA" w:rsidRPr="002C34DA" w:rsidP="002C34DA">
            <w:pPr>
              <w:pStyle w:val="ListParagraph"/>
              <w:numPr>
                <w:ilvl w:val="0"/>
                <w:numId w:val="6"/>
              </w:numPr>
              <w:ind w:firstLineChars="0"/>
              <w:rPr>
                <w:rFonts w:ascii="仿宋" w:eastAsia="仿宋" w:hAnsi="仿宋"/>
                <w:b/>
                <w:bCs/>
                <w:kern w:val="0"/>
                <w:sz w:val="24"/>
                <w:szCs w:val="24"/>
              </w:rPr>
            </w:pPr>
          </w:p>
        </w:tc>
        <w:tc>
          <w:tcPr>
            <w:tcW w:w="1418" w:type="dxa"/>
            <w:vAlign w:val="center"/>
          </w:tcPr>
          <w:p w:rsidR="002C34DA" w:rsidRPr="000D6D96" w:rsidP="005D213A">
            <w:pPr>
              <w:rPr>
                <w:rFonts w:ascii="仿宋" w:eastAsia="仿宋" w:hAnsi="仿宋"/>
                <w:b/>
                <w:kern w:val="0"/>
                <w:sz w:val="24"/>
                <w:szCs w:val="24"/>
              </w:rPr>
            </w:pPr>
            <w:r w:rsidRPr="000D6D96">
              <w:rPr>
                <w:rFonts w:ascii="仿宋" w:eastAsia="仿宋" w:hAnsi="仿宋" w:hint="eastAsia"/>
                <w:b/>
                <w:kern w:val="0"/>
                <w:sz w:val="24"/>
                <w:szCs w:val="24"/>
              </w:rPr>
              <w:t>螃蟹运球</w:t>
            </w:r>
          </w:p>
        </w:tc>
        <w:tc>
          <w:tcPr>
            <w:tcW w:w="5953" w:type="dxa"/>
            <w:vAlign w:val="center"/>
          </w:tcPr>
          <w:p w:rsidR="002C34DA" w:rsidP="00495A91">
            <w:pPr>
              <w:rPr>
                <w:rFonts w:ascii="仿宋" w:eastAsia="仿宋" w:hAnsi="仿宋"/>
                <w:kern w:val="0"/>
                <w:sz w:val="24"/>
                <w:szCs w:val="24"/>
              </w:rPr>
            </w:pPr>
            <w:r>
              <w:rPr>
                <w:rFonts w:ascii="仿宋" w:eastAsia="仿宋" w:hAnsi="仿宋" w:hint="eastAsia"/>
                <w:kern w:val="0"/>
                <w:sz w:val="24"/>
                <w:szCs w:val="24"/>
              </w:rPr>
              <w:t>赛道两端各站</w:t>
            </w:r>
            <w:r>
              <w:rPr>
                <w:rFonts w:ascii="仿宋" w:eastAsia="仿宋" w:hAnsi="仿宋" w:hint="eastAsia"/>
                <w:kern w:val="0"/>
                <w:sz w:val="24"/>
                <w:szCs w:val="24"/>
              </w:rPr>
              <w:t>3</w:t>
            </w:r>
            <w:r>
              <w:rPr>
                <w:rFonts w:ascii="仿宋" w:eastAsia="仿宋" w:hAnsi="仿宋"/>
                <w:kern w:val="0"/>
                <w:sz w:val="24"/>
                <w:szCs w:val="24"/>
              </w:rPr>
              <w:t>组</w:t>
            </w:r>
            <w:r>
              <w:rPr>
                <w:rFonts w:ascii="仿宋" w:eastAsia="仿宋" w:hAnsi="仿宋" w:hint="eastAsia"/>
                <w:kern w:val="0"/>
                <w:sz w:val="24"/>
                <w:szCs w:val="24"/>
              </w:rPr>
              <w:t>（一组</w:t>
            </w:r>
            <w:r>
              <w:rPr>
                <w:rFonts w:ascii="仿宋" w:eastAsia="仿宋" w:hAnsi="仿宋" w:hint="eastAsia"/>
                <w:kern w:val="0"/>
                <w:sz w:val="24"/>
                <w:szCs w:val="24"/>
              </w:rPr>
              <w:t>2</w:t>
            </w:r>
            <w:r>
              <w:rPr>
                <w:rFonts w:ascii="仿宋" w:eastAsia="仿宋" w:hAnsi="仿宋" w:hint="eastAsia"/>
                <w:kern w:val="0"/>
                <w:sz w:val="24"/>
                <w:szCs w:val="24"/>
              </w:rPr>
              <w:t>人）</w:t>
            </w:r>
            <w:r>
              <w:rPr>
                <w:rFonts w:ascii="仿宋" w:eastAsia="仿宋" w:hAnsi="仿宋"/>
                <w:kern w:val="0"/>
                <w:sz w:val="24"/>
                <w:szCs w:val="24"/>
              </w:rPr>
              <w:t>队员。比赛开始后，其中一端的一组队员用背部夹住</w:t>
            </w:r>
            <w:r>
              <w:rPr>
                <w:rFonts w:ascii="仿宋" w:eastAsia="仿宋" w:hAnsi="仿宋" w:hint="eastAsia"/>
                <w:kern w:val="0"/>
                <w:sz w:val="24"/>
                <w:szCs w:val="24"/>
              </w:rPr>
              <w:t>排</w:t>
            </w:r>
            <w:r>
              <w:rPr>
                <w:rFonts w:ascii="仿宋" w:eastAsia="仿宋" w:hAnsi="仿宋"/>
                <w:kern w:val="0"/>
                <w:sz w:val="24"/>
                <w:szCs w:val="24"/>
              </w:rPr>
              <w:t>球，侧向走到另一端，然后把</w:t>
            </w:r>
            <w:r>
              <w:rPr>
                <w:rFonts w:ascii="仿宋" w:eastAsia="仿宋" w:hAnsi="仿宋" w:hint="eastAsia"/>
                <w:kern w:val="0"/>
                <w:sz w:val="24"/>
                <w:szCs w:val="24"/>
              </w:rPr>
              <w:t>排</w:t>
            </w:r>
            <w:r>
              <w:rPr>
                <w:rFonts w:ascii="仿宋" w:eastAsia="仿宋" w:hAnsi="仿宋"/>
                <w:kern w:val="0"/>
                <w:sz w:val="24"/>
                <w:szCs w:val="24"/>
              </w:rPr>
              <w:t>球交给另一组队员。来回接力，直到最后一组队员走到另一端。如果在运球过程中，</w:t>
            </w:r>
            <w:r>
              <w:rPr>
                <w:rFonts w:ascii="仿宋" w:eastAsia="仿宋" w:hAnsi="仿宋" w:hint="eastAsia"/>
                <w:kern w:val="0"/>
                <w:sz w:val="24"/>
                <w:szCs w:val="24"/>
              </w:rPr>
              <w:t>排</w:t>
            </w:r>
            <w:r>
              <w:rPr>
                <w:rFonts w:ascii="仿宋" w:eastAsia="仿宋" w:hAnsi="仿宋"/>
                <w:kern w:val="0"/>
                <w:sz w:val="24"/>
                <w:szCs w:val="24"/>
              </w:rPr>
              <w:t>球掉了，务必把球捡起再夹好，并在掉球点继续比赛。记录员记好时间，并登记，统计出名次。</w:t>
            </w:r>
          </w:p>
        </w:tc>
        <w:tc>
          <w:tcPr>
            <w:tcW w:w="1134" w:type="dxa"/>
            <w:vAlign w:val="center"/>
          </w:tcPr>
          <w:p w:rsidR="002C34DA" w:rsidP="002C34DA">
            <w:pPr>
              <w:rPr>
                <w:rFonts w:ascii="仿宋" w:eastAsia="仿宋" w:hAnsi="仿宋"/>
                <w:kern w:val="0"/>
                <w:sz w:val="24"/>
                <w:szCs w:val="24"/>
              </w:rPr>
            </w:pPr>
            <w:r>
              <w:rPr>
                <w:rFonts w:ascii="仿宋" w:eastAsia="仿宋" w:hAnsi="仿宋" w:hint="eastAsia"/>
                <w:kern w:val="0"/>
                <w:sz w:val="24"/>
                <w:szCs w:val="24"/>
              </w:rPr>
              <w:t>6</w:t>
            </w:r>
            <w:r>
              <w:rPr>
                <w:rFonts w:ascii="仿宋" w:eastAsia="仿宋" w:hAnsi="仿宋" w:hint="eastAsia"/>
                <w:kern w:val="0"/>
                <w:sz w:val="24"/>
                <w:szCs w:val="24"/>
              </w:rPr>
              <w:t>人</w:t>
            </w:r>
          </w:p>
        </w:tc>
        <w:tc>
          <w:tcPr>
            <w:tcW w:w="993" w:type="dxa"/>
            <w:vAlign w:val="center"/>
          </w:tcPr>
          <w:p w:rsidR="002C34DA" w:rsidP="002C34DA">
            <w:pPr>
              <w:rPr>
                <w:rFonts w:ascii="仿宋" w:eastAsia="仿宋" w:hAnsi="仿宋"/>
                <w:kern w:val="0"/>
                <w:sz w:val="24"/>
                <w:szCs w:val="24"/>
              </w:rPr>
            </w:pPr>
            <w:r>
              <w:rPr>
                <w:rFonts w:ascii="仿宋" w:eastAsia="仿宋" w:hAnsi="仿宋"/>
                <w:kern w:val="0"/>
                <w:sz w:val="24"/>
                <w:szCs w:val="24"/>
              </w:rPr>
              <w:t>40min</w:t>
            </w:r>
          </w:p>
        </w:tc>
        <w:tc>
          <w:tcPr>
            <w:tcW w:w="3888" w:type="dxa"/>
            <w:vAlign w:val="center"/>
          </w:tcPr>
          <w:p w:rsidR="002C34DA" w:rsidP="002C34DA">
            <w:pPr>
              <w:rPr>
                <w:noProof/>
              </w:rPr>
            </w:pPr>
            <w:r>
              <w:rPr>
                <w:noProof/>
              </w:rPr>
              <w:drawing>
                <wp:inline distT="0" distB="0" distL="0" distR="0">
                  <wp:extent cx="2331720" cy="155638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60280" name="Picture 1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31720" cy="1556385"/>
                          </a:xfrm>
                          <a:prstGeom prst="rect">
                            <a:avLst/>
                          </a:prstGeom>
                          <a:noFill/>
                          <a:ln>
                            <a:noFill/>
                          </a:ln>
                        </pic:spPr>
                      </pic:pic>
                    </a:graphicData>
                  </a:graphic>
                </wp:inline>
              </w:drawing>
            </w:r>
          </w:p>
        </w:tc>
      </w:tr>
      <w:tr w:rsidTr="001224E7">
        <w:tblPrEx>
          <w:tblW w:w="0" w:type="auto"/>
          <w:tblLayout w:type="fixed"/>
          <w:tblLook w:val="04A0"/>
        </w:tblPrEx>
        <w:tc>
          <w:tcPr>
            <w:tcW w:w="562" w:type="dxa"/>
            <w:vAlign w:val="center"/>
          </w:tcPr>
          <w:p w:rsidR="002C34DA" w:rsidRPr="002C34DA" w:rsidP="002C34DA">
            <w:pPr>
              <w:pStyle w:val="ListParagraph"/>
              <w:numPr>
                <w:ilvl w:val="0"/>
                <w:numId w:val="6"/>
              </w:numPr>
              <w:ind w:firstLineChars="0"/>
              <w:rPr>
                <w:rFonts w:ascii="仿宋" w:eastAsia="仿宋" w:hAnsi="仿宋"/>
                <w:kern w:val="0"/>
                <w:sz w:val="24"/>
                <w:szCs w:val="24"/>
              </w:rPr>
            </w:pPr>
          </w:p>
        </w:tc>
        <w:tc>
          <w:tcPr>
            <w:tcW w:w="1418" w:type="dxa"/>
            <w:vAlign w:val="center"/>
          </w:tcPr>
          <w:p w:rsidR="002C34DA" w:rsidRPr="000D6D96" w:rsidP="00A031E6">
            <w:pPr>
              <w:rPr>
                <w:rFonts w:ascii="仿宋" w:eastAsia="仿宋" w:hAnsi="仿宋"/>
                <w:b/>
                <w:kern w:val="0"/>
                <w:sz w:val="24"/>
                <w:szCs w:val="24"/>
              </w:rPr>
            </w:pPr>
            <w:r w:rsidRPr="000D6D96">
              <w:rPr>
                <w:rFonts w:ascii="仿宋" w:eastAsia="仿宋" w:hAnsi="仿宋" w:hint="eastAsia"/>
                <w:b/>
                <w:kern w:val="0"/>
                <w:sz w:val="24"/>
                <w:szCs w:val="24"/>
              </w:rPr>
              <w:t>五</w:t>
            </w:r>
            <w:r w:rsidRPr="000D6D96">
              <w:rPr>
                <w:rFonts w:ascii="仿宋" w:eastAsia="仿宋" w:hAnsi="仿宋" w:hint="eastAsia"/>
                <w:b/>
                <w:kern w:val="0"/>
                <w:sz w:val="24"/>
                <w:szCs w:val="24"/>
              </w:rPr>
              <w:t>人</w:t>
            </w:r>
            <w:r w:rsidRPr="000D6D96">
              <w:rPr>
                <w:rFonts w:ascii="仿宋" w:eastAsia="仿宋" w:hAnsi="仿宋" w:hint="eastAsia"/>
                <w:b/>
                <w:kern w:val="0"/>
                <w:sz w:val="24"/>
                <w:szCs w:val="24"/>
              </w:rPr>
              <w:t>六</w:t>
            </w:r>
            <w:r w:rsidRPr="000D6D96">
              <w:rPr>
                <w:rFonts w:ascii="仿宋" w:eastAsia="仿宋" w:hAnsi="仿宋" w:hint="eastAsia"/>
                <w:b/>
                <w:kern w:val="0"/>
                <w:sz w:val="24"/>
                <w:szCs w:val="24"/>
              </w:rPr>
              <w:t>足</w:t>
            </w:r>
          </w:p>
        </w:tc>
        <w:tc>
          <w:tcPr>
            <w:tcW w:w="5953" w:type="dxa"/>
            <w:vAlign w:val="center"/>
          </w:tcPr>
          <w:p w:rsidR="002C34DA" w:rsidP="002C34DA">
            <w:pPr>
              <w:rPr>
                <w:rFonts w:ascii="仿宋" w:eastAsia="仿宋" w:hAnsi="仿宋"/>
                <w:kern w:val="0"/>
                <w:sz w:val="24"/>
                <w:szCs w:val="24"/>
              </w:rPr>
            </w:pPr>
            <w:r>
              <w:rPr>
                <w:rFonts w:ascii="仿宋" w:eastAsia="仿宋" w:hAnsi="仿宋" w:hint="eastAsia"/>
                <w:kern w:val="0"/>
                <w:sz w:val="24"/>
                <w:szCs w:val="24"/>
              </w:rPr>
              <w:t>每</w:t>
            </w:r>
            <w:r>
              <w:rPr>
                <w:rFonts w:ascii="仿宋" w:eastAsia="仿宋" w:hAnsi="仿宋" w:hint="eastAsia"/>
                <w:kern w:val="0"/>
                <w:sz w:val="24"/>
                <w:szCs w:val="24"/>
              </w:rPr>
              <w:t>学院</w:t>
            </w:r>
            <w:r>
              <w:rPr>
                <w:rFonts w:ascii="仿宋" w:eastAsia="仿宋" w:hAnsi="仿宋" w:hint="eastAsia"/>
                <w:kern w:val="0"/>
                <w:sz w:val="24"/>
                <w:szCs w:val="24"/>
              </w:rPr>
              <w:t>1</w:t>
            </w:r>
            <w:r>
              <w:rPr>
                <w:rFonts w:ascii="仿宋" w:eastAsia="仿宋" w:hAnsi="仿宋" w:hint="eastAsia"/>
                <w:kern w:val="0"/>
                <w:sz w:val="24"/>
                <w:szCs w:val="24"/>
              </w:rPr>
              <w:t>个代表队，每队由</w:t>
            </w:r>
            <w:r w:rsidR="005D213A">
              <w:rPr>
                <w:rFonts w:ascii="仿宋" w:eastAsia="仿宋" w:hAnsi="仿宋"/>
                <w:kern w:val="0"/>
                <w:sz w:val="24"/>
                <w:szCs w:val="24"/>
              </w:rPr>
              <w:t>5</w:t>
            </w:r>
            <w:r>
              <w:rPr>
                <w:rFonts w:ascii="仿宋" w:eastAsia="仿宋" w:hAnsi="仿宋" w:hint="eastAsia"/>
                <w:kern w:val="0"/>
                <w:sz w:val="24"/>
                <w:szCs w:val="24"/>
              </w:rPr>
              <w:t>名队员参加，队伍成横队面对标志物站在起跑线后，每一组</w:t>
            </w:r>
            <w:r w:rsidR="005D213A">
              <w:rPr>
                <w:rFonts w:ascii="仿宋" w:eastAsia="仿宋" w:hAnsi="仿宋"/>
                <w:kern w:val="0"/>
                <w:sz w:val="24"/>
                <w:szCs w:val="24"/>
              </w:rPr>
              <w:t>5</w:t>
            </w:r>
            <w:r>
              <w:rPr>
                <w:rFonts w:ascii="仿宋" w:eastAsia="仿宋" w:hAnsi="仿宋" w:hint="eastAsia"/>
                <w:kern w:val="0"/>
                <w:sz w:val="24"/>
                <w:szCs w:val="24"/>
              </w:rPr>
              <w:t>人并肩站立，内侧的小腿用小布条捆住，这样形成“</w:t>
            </w:r>
            <w:r w:rsidR="005D213A">
              <w:rPr>
                <w:rFonts w:ascii="仿宋" w:eastAsia="仿宋" w:hAnsi="仿宋" w:hint="eastAsia"/>
                <w:kern w:val="0"/>
                <w:sz w:val="24"/>
                <w:szCs w:val="24"/>
              </w:rPr>
              <w:t>五</w:t>
            </w:r>
            <w:r>
              <w:rPr>
                <w:rFonts w:ascii="仿宋" w:eastAsia="仿宋" w:hAnsi="仿宋" w:hint="eastAsia"/>
                <w:kern w:val="0"/>
                <w:sz w:val="24"/>
                <w:szCs w:val="24"/>
              </w:rPr>
              <w:t>人</w:t>
            </w:r>
            <w:r w:rsidR="005D213A">
              <w:rPr>
                <w:rFonts w:ascii="仿宋" w:eastAsia="仿宋" w:hAnsi="仿宋" w:hint="eastAsia"/>
                <w:kern w:val="0"/>
                <w:sz w:val="24"/>
                <w:szCs w:val="24"/>
              </w:rPr>
              <w:t>六</w:t>
            </w:r>
            <w:r>
              <w:rPr>
                <w:rFonts w:ascii="仿宋" w:eastAsia="仿宋" w:hAnsi="仿宋" w:hint="eastAsia"/>
                <w:kern w:val="0"/>
                <w:sz w:val="24"/>
                <w:szCs w:val="24"/>
              </w:rPr>
              <w:t>足”，比赛开始，发令员发令后，各队以“</w:t>
            </w:r>
            <w:r>
              <w:rPr>
                <w:rFonts w:ascii="仿宋" w:eastAsia="仿宋" w:hAnsi="仿宋" w:hint="eastAsia"/>
                <w:kern w:val="0"/>
                <w:sz w:val="24"/>
                <w:szCs w:val="24"/>
              </w:rPr>
              <w:t>8</w:t>
            </w:r>
            <w:r>
              <w:rPr>
                <w:rFonts w:ascii="仿宋" w:eastAsia="仿宋" w:hAnsi="仿宋" w:hint="eastAsia"/>
                <w:kern w:val="0"/>
                <w:sz w:val="24"/>
                <w:szCs w:val="24"/>
              </w:rPr>
              <w:t>”条腿向前跑进，跑到规定距离再折返，回到起点，比赛结束</w:t>
            </w:r>
          </w:p>
          <w:p w:rsidR="004B2932" w:rsidP="004B2932">
            <w:pPr>
              <w:rPr>
                <w:rFonts w:ascii="仿宋" w:eastAsia="仿宋" w:hAnsi="仿宋"/>
                <w:kern w:val="0"/>
                <w:sz w:val="24"/>
                <w:szCs w:val="24"/>
              </w:rPr>
            </w:pPr>
            <w:r>
              <w:rPr>
                <w:rFonts w:ascii="仿宋" w:eastAsia="仿宋" w:hAnsi="仿宋" w:hint="eastAsia"/>
                <w:kern w:val="0"/>
                <w:sz w:val="24"/>
                <w:szCs w:val="24"/>
              </w:rPr>
              <w:t>比赛注意事项：</w:t>
            </w:r>
            <w:r>
              <w:rPr>
                <w:rFonts w:ascii="仿宋" w:eastAsia="仿宋" w:hAnsi="仿宋"/>
                <w:kern w:val="0"/>
                <w:sz w:val="24"/>
                <w:szCs w:val="24"/>
              </w:rPr>
              <w:t xml:space="preserve">  </w:t>
            </w:r>
          </w:p>
          <w:p w:rsidR="004B2932" w:rsidP="004B2932">
            <w:pP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1</w:t>
            </w:r>
            <w:r>
              <w:rPr>
                <w:rFonts w:ascii="仿宋" w:eastAsia="仿宋" w:hAnsi="仿宋" w:hint="eastAsia"/>
                <w:kern w:val="0"/>
                <w:sz w:val="24"/>
                <w:szCs w:val="24"/>
              </w:rPr>
              <w:t>）布条必须捆在小腿上，并捆紧，如中途松开应系好再前进。</w:t>
            </w:r>
          </w:p>
          <w:p w:rsidR="004B2932" w:rsidP="004B2932">
            <w:pP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2</w:t>
            </w:r>
            <w:r>
              <w:rPr>
                <w:rFonts w:ascii="仿宋" w:eastAsia="仿宋" w:hAnsi="仿宋" w:hint="eastAsia"/>
                <w:kern w:val="0"/>
                <w:sz w:val="24"/>
                <w:szCs w:val="24"/>
              </w:rPr>
              <w:t>）中途若队中有人摔到，应立即停下来，等重新准备好之后再前进。</w:t>
            </w:r>
          </w:p>
          <w:p w:rsidR="002C34DA" w:rsidRPr="004B2932" w:rsidP="004B2932">
            <w:pP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3</w:t>
            </w:r>
            <w:r>
              <w:rPr>
                <w:rFonts w:ascii="仿宋" w:eastAsia="仿宋" w:hAnsi="仿宋" w:hint="eastAsia"/>
                <w:kern w:val="0"/>
                <w:sz w:val="24"/>
                <w:szCs w:val="24"/>
              </w:rPr>
              <w:t>）每次两队同时进行比赛。</w:t>
            </w:r>
          </w:p>
        </w:tc>
        <w:tc>
          <w:tcPr>
            <w:tcW w:w="1134" w:type="dxa"/>
            <w:vAlign w:val="center"/>
          </w:tcPr>
          <w:p w:rsidR="002C34DA" w:rsidP="002C34DA">
            <w:pPr>
              <w:rPr>
                <w:rFonts w:ascii="仿宋" w:eastAsia="仿宋" w:hAnsi="仿宋"/>
                <w:kern w:val="0"/>
                <w:sz w:val="24"/>
                <w:szCs w:val="24"/>
              </w:rPr>
            </w:pPr>
            <w:r>
              <w:rPr>
                <w:rFonts w:ascii="仿宋" w:eastAsia="仿宋" w:hAnsi="仿宋" w:hint="eastAsia"/>
                <w:kern w:val="0"/>
                <w:sz w:val="24"/>
                <w:szCs w:val="24"/>
              </w:rPr>
              <w:t>5</w:t>
            </w:r>
            <w:r>
              <w:rPr>
                <w:rFonts w:ascii="仿宋" w:eastAsia="仿宋" w:hAnsi="仿宋" w:hint="eastAsia"/>
                <w:kern w:val="0"/>
                <w:sz w:val="24"/>
                <w:szCs w:val="24"/>
              </w:rPr>
              <w:t>人</w:t>
            </w:r>
          </w:p>
        </w:tc>
        <w:tc>
          <w:tcPr>
            <w:tcW w:w="993" w:type="dxa"/>
            <w:vAlign w:val="center"/>
          </w:tcPr>
          <w:p w:rsidR="002C34DA" w:rsidP="002C34DA">
            <w:pPr>
              <w:rPr>
                <w:rFonts w:ascii="仿宋" w:eastAsia="仿宋" w:hAnsi="仿宋"/>
                <w:kern w:val="0"/>
                <w:sz w:val="24"/>
                <w:szCs w:val="24"/>
              </w:rPr>
            </w:pPr>
            <w:r>
              <w:rPr>
                <w:rFonts w:ascii="仿宋" w:eastAsia="仿宋" w:hAnsi="仿宋" w:hint="eastAsia"/>
                <w:kern w:val="0"/>
                <w:sz w:val="24"/>
                <w:szCs w:val="24"/>
              </w:rPr>
              <w:t>3</w:t>
            </w:r>
            <w:r>
              <w:rPr>
                <w:rFonts w:ascii="仿宋" w:eastAsia="仿宋" w:hAnsi="仿宋"/>
                <w:kern w:val="0"/>
                <w:sz w:val="24"/>
                <w:szCs w:val="24"/>
              </w:rPr>
              <w:t>0min</w:t>
            </w:r>
          </w:p>
        </w:tc>
        <w:tc>
          <w:tcPr>
            <w:tcW w:w="3888" w:type="dxa"/>
            <w:vAlign w:val="center"/>
          </w:tcPr>
          <w:p w:rsidR="002C34DA" w:rsidP="002C34DA">
            <w:pPr>
              <w:rPr>
                <w:rFonts w:ascii="仿宋" w:eastAsia="仿宋" w:hAnsi="仿宋"/>
                <w:kern w:val="0"/>
                <w:sz w:val="24"/>
                <w:szCs w:val="24"/>
              </w:rPr>
            </w:pPr>
            <w:r>
              <w:rPr>
                <w:noProof/>
              </w:rPr>
              <w:drawing>
                <wp:inline distT="0" distB="0" distL="0" distR="0">
                  <wp:extent cx="2435428" cy="1289050"/>
                  <wp:effectExtent l="0" t="0" r="317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38951"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95241" cy="1320708"/>
                          </a:xfrm>
                          <a:prstGeom prst="rect">
                            <a:avLst/>
                          </a:prstGeom>
                          <a:noFill/>
                          <a:ln>
                            <a:noFill/>
                          </a:ln>
                        </pic:spPr>
                      </pic:pic>
                    </a:graphicData>
                  </a:graphic>
                </wp:inline>
              </w:drawing>
            </w:r>
          </w:p>
        </w:tc>
      </w:tr>
      <w:tr w:rsidTr="001224E7">
        <w:tblPrEx>
          <w:tblW w:w="0" w:type="auto"/>
          <w:tblLayout w:type="fixed"/>
          <w:tblLook w:val="04A0"/>
        </w:tblPrEx>
        <w:tc>
          <w:tcPr>
            <w:tcW w:w="562" w:type="dxa"/>
            <w:vAlign w:val="center"/>
          </w:tcPr>
          <w:p w:rsidR="002C34DA" w:rsidRPr="002C34DA" w:rsidP="002C34DA">
            <w:pPr>
              <w:pStyle w:val="ListParagraph"/>
              <w:numPr>
                <w:ilvl w:val="0"/>
                <w:numId w:val="6"/>
              </w:numPr>
              <w:ind w:firstLineChars="0"/>
              <w:rPr>
                <w:rFonts w:ascii="仿宋" w:eastAsia="仿宋" w:hAnsi="仿宋"/>
                <w:kern w:val="0"/>
                <w:sz w:val="24"/>
                <w:szCs w:val="24"/>
              </w:rPr>
            </w:pPr>
          </w:p>
        </w:tc>
        <w:tc>
          <w:tcPr>
            <w:tcW w:w="1418" w:type="dxa"/>
            <w:vAlign w:val="center"/>
          </w:tcPr>
          <w:p w:rsidR="002C34DA" w:rsidRPr="000D6D96" w:rsidP="005D213A">
            <w:pPr>
              <w:rPr>
                <w:rFonts w:ascii="仿宋" w:eastAsia="仿宋" w:hAnsi="仿宋"/>
                <w:b/>
                <w:kern w:val="0"/>
                <w:sz w:val="24"/>
                <w:szCs w:val="24"/>
              </w:rPr>
            </w:pPr>
            <w:r w:rsidRPr="000D6D96">
              <w:rPr>
                <w:rFonts w:ascii="仿宋" w:eastAsia="仿宋" w:hAnsi="仿宋" w:hint="eastAsia"/>
                <w:b/>
                <w:kern w:val="0"/>
                <w:sz w:val="24"/>
                <w:szCs w:val="24"/>
              </w:rPr>
              <w:t>幸福传递</w:t>
            </w:r>
          </w:p>
        </w:tc>
        <w:tc>
          <w:tcPr>
            <w:tcW w:w="5953" w:type="dxa"/>
            <w:vAlign w:val="center"/>
          </w:tcPr>
          <w:p w:rsidR="002C34DA" w:rsidP="009D405E">
            <w:pPr>
              <w:widowControl/>
              <w:jc w:val="left"/>
              <w:rPr>
                <w:rFonts w:ascii="仿宋" w:eastAsia="仿宋" w:hAnsi="仿宋"/>
                <w:kern w:val="0"/>
                <w:sz w:val="24"/>
                <w:szCs w:val="24"/>
              </w:rPr>
            </w:pPr>
            <w:r>
              <w:rPr>
                <w:rFonts w:ascii="仿宋" w:eastAsia="仿宋" w:hAnsi="仿宋" w:cs="仿宋" w:hint="eastAsia"/>
                <w:kern w:val="0"/>
                <w:sz w:val="24"/>
                <w:szCs w:val="24"/>
                <w:lang w:bidi="ar"/>
              </w:rPr>
              <w:t>竞赛方法：要求</w:t>
            </w:r>
            <w:r>
              <w:rPr>
                <w:rFonts w:ascii="仿宋" w:eastAsia="仿宋" w:hAnsi="仿宋" w:cs="仿宋" w:hint="eastAsia"/>
                <w:kern w:val="0"/>
                <w:sz w:val="24"/>
                <w:szCs w:val="24"/>
                <w:lang w:bidi="ar"/>
              </w:rPr>
              <w:t xml:space="preserve"> 10 </w:t>
            </w:r>
            <w:r>
              <w:rPr>
                <w:rFonts w:ascii="仿宋" w:eastAsia="仿宋" w:hAnsi="仿宋" w:cs="仿宋" w:hint="eastAsia"/>
                <w:kern w:val="0"/>
                <w:sz w:val="24"/>
                <w:szCs w:val="24"/>
                <w:lang w:bidi="ar"/>
              </w:rPr>
              <w:t>名参赛选手手拉手围成一个圈，将呼啦圈以顺时针或逆时针方向，以不松手的方式，传递一圈，要求传递到起始队员开始的一侧为止，记录一圈传递所用时间，用时短的队伍获胜。</w:t>
            </w:r>
            <w:bookmarkStart w:id="0" w:name="_GoBack"/>
            <w:bookmarkEnd w:id="0"/>
          </w:p>
        </w:tc>
        <w:tc>
          <w:tcPr>
            <w:tcW w:w="1134" w:type="dxa"/>
            <w:vAlign w:val="center"/>
          </w:tcPr>
          <w:p w:rsidR="002C34DA" w:rsidP="002C34DA">
            <w:pPr>
              <w:widowControl/>
              <w:jc w:val="left"/>
              <w:rPr>
                <w:rFonts w:ascii="仿宋" w:eastAsia="仿宋" w:hAnsi="仿宋" w:cs="仿宋"/>
                <w:kern w:val="0"/>
                <w:sz w:val="24"/>
                <w:szCs w:val="24"/>
                <w:lang w:bidi="ar"/>
              </w:rPr>
            </w:pPr>
            <w:r>
              <w:rPr>
                <w:rFonts w:ascii="仿宋" w:eastAsia="仿宋" w:hAnsi="仿宋" w:cs="仿宋" w:hint="eastAsia"/>
                <w:kern w:val="0"/>
                <w:sz w:val="24"/>
                <w:szCs w:val="24"/>
                <w:lang w:bidi="ar"/>
              </w:rPr>
              <w:t>1</w:t>
            </w:r>
            <w:r>
              <w:rPr>
                <w:rFonts w:ascii="仿宋" w:eastAsia="仿宋" w:hAnsi="仿宋" w:cs="仿宋"/>
                <w:kern w:val="0"/>
                <w:sz w:val="24"/>
                <w:szCs w:val="24"/>
                <w:lang w:bidi="ar"/>
              </w:rPr>
              <w:t>0</w:t>
            </w:r>
            <w:r>
              <w:rPr>
                <w:rFonts w:ascii="仿宋" w:eastAsia="仿宋" w:hAnsi="仿宋" w:cs="仿宋" w:hint="eastAsia"/>
                <w:kern w:val="0"/>
                <w:sz w:val="24"/>
                <w:szCs w:val="24"/>
                <w:lang w:bidi="ar"/>
              </w:rPr>
              <w:t>人</w:t>
            </w:r>
          </w:p>
        </w:tc>
        <w:tc>
          <w:tcPr>
            <w:tcW w:w="993" w:type="dxa"/>
            <w:vAlign w:val="center"/>
          </w:tcPr>
          <w:p w:rsidR="002C34DA" w:rsidP="002C34DA">
            <w:pPr>
              <w:widowControl/>
              <w:jc w:val="left"/>
              <w:rPr>
                <w:rFonts w:ascii="仿宋" w:eastAsia="仿宋" w:hAnsi="仿宋" w:cs="仿宋"/>
                <w:kern w:val="0"/>
                <w:sz w:val="24"/>
                <w:szCs w:val="24"/>
                <w:lang w:bidi="ar"/>
              </w:rPr>
            </w:pPr>
            <w:r>
              <w:rPr>
                <w:rFonts w:ascii="仿宋" w:eastAsia="仿宋" w:hAnsi="仿宋" w:cs="仿宋" w:hint="eastAsia"/>
                <w:kern w:val="0"/>
                <w:sz w:val="24"/>
                <w:szCs w:val="24"/>
                <w:lang w:bidi="ar"/>
              </w:rPr>
              <w:t>2</w:t>
            </w:r>
            <w:r>
              <w:rPr>
                <w:rFonts w:ascii="仿宋" w:eastAsia="仿宋" w:hAnsi="仿宋" w:cs="仿宋"/>
                <w:kern w:val="0"/>
                <w:sz w:val="24"/>
                <w:szCs w:val="24"/>
                <w:lang w:bidi="ar"/>
              </w:rPr>
              <w:t>5min</w:t>
            </w:r>
          </w:p>
        </w:tc>
        <w:tc>
          <w:tcPr>
            <w:tcW w:w="3888" w:type="dxa"/>
            <w:vAlign w:val="center"/>
          </w:tcPr>
          <w:p w:rsidR="002C34DA" w:rsidP="002C34DA">
            <w:pPr>
              <w:widowControl/>
              <w:jc w:val="left"/>
              <w:rPr>
                <w:rFonts w:ascii="仿宋" w:eastAsia="仿宋" w:hAnsi="仿宋" w:cs="仿宋"/>
                <w:kern w:val="0"/>
                <w:sz w:val="24"/>
                <w:szCs w:val="24"/>
                <w:lang w:bidi="ar"/>
              </w:rPr>
            </w:pPr>
            <w:r>
              <w:rPr>
                <w:noProof/>
              </w:rPr>
              <w:drawing>
                <wp:inline distT="0" distB="0" distL="0" distR="0">
                  <wp:extent cx="2172100" cy="1630793"/>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74695" name="Picture 7"/>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78414" cy="1635534"/>
                          </a:xfrm>
                          <a:prstGeom prst="rect">
                            <a:avLst/>
                          </a:prstGeom>
                          <a:noFill/>
                          <a:ln>
                            <a:noFill/>
                          </a:ln>
                        </pic:spPr>
                      </pic:pic>
                    </a:graphicData>
                  </a:graphic>
                </wp:inline>
              </w:drawing>
            </w:r>
          </w:p>
        </w:tc>
      </w:tr>
      <w:tr w:rsidTr="001224E7">
        <w:tblPrEx>
          <w:tblW w:w="0" w:type="auto"/>
          <w:tblLayout w:type="fixed"/>
          <w:tblLook w:val="04A0"/>
        </w:tblPrEx>
        <w:tc>
          <w:tcPr>
            <w:tcW w:w="562" w:type="dxa"/>
            <w:vAlign w:val="center"/>
          </w:tcPr>
          <w:p w:rsidR="002C34DA" w:rsidRPr="002C34DA" w:rsidP="002C34DA">
            <w:pPr>
              <w:pStyle w:val="ListParagraph"/>
              <w:numPr>
                <w:ilvl w:val="0"/>
                <w:numId w:val="6"/>
              </w:numPr>
              <w:ind w:firstLineChars="0"/>
              <w:rPr>
                <w:rFonts w:ascii="仿宋" w:eastAsia="仿宋" w:hAnsi="仿宋"/>
                <w:kern w:val="0"/>
                <w:sz w:val="24"/>
                <w:szCs w:val="24"/>
              </w:rPr>
            </w:pPr>
          </w:p>
        </w:tc>
        <w:tc>
          <w:tcPr>
            <w:tcW w:w="1418" w:type="dxa"/>
            <w:vAlign w:val="center"/>
          </w:tcPr>
          <w:p w:rsidR="002C34DA" w:rsidRPr="000D6D96" w:rsidP="002C34DA">
            <w:pPr>
              <w:rPr>
                <w:rFonts w:ascii="仿宋" w:eastAsia="仿宋" w:hAnsi="仿宋"/>
                <w:b/>
                <w:kern w:val="0"/>
                <w:sz w:val="24"/>
                <w:szCs w:val="24"/>
              </w:rPr>
            </w:pPr>
            <w:r w:rsidRPr="000D6D96">
              <w:rPr>
                <w:rFonts w:ascii="仿宋" w:eastAsia="仿宋" w:hAnsi="仿宋" w:hint="eastAsia"/>
                <w:b/>
                <w:kern w:val="0"/>
                <w:sz w:val="24"/>
                <w:szCs w:val="24"/>
              </w:rPr>
              <w:t>抛绣球</w:t>
            </w:r>
          </w:p>
        </w:tc>
        <w:tc>
          <w:tcPr>
            <w:tcW w:w="5953" w:type="dxa"/>
            <w:vAlign w:val="center"/>
          </w:tcPr>
          <w:p w:rsidR="002C34DA" w:rsidP="002C34DA">
            <w:pPr>
              <w:widowControl/>
              <w:jc w:val="left"/>
              <w:rPr>
                <w:rFonts w:ascii="仿宋" w:eastAsia="仿宋" w:hAnsi="仿宋" w:cs="仿宋"/>
                <w:kern w:val="0"/>
                <w:sz w:val="24"/>
                <w:szCs w:val="24"/>
                <w:highlight w:val="yellow"/>
                <w:lang w:bidi="ar"/>
              </w:rPr>
            </w:pPr>
            <w:r>
              <w:rPr>
                <w:rFonts w:ascii="仿宋" w:eastAsia="仿宋" w:hAnsi="仿宋" w:hint="eastAsia"/>
                <w:kern w:val="0"/>
                <w:sz w:val="24"/>
                <w:szCs w:val="24"/>
                <w:shd w:val="clear" w:color="auto" w:fill="FFFFFF"/>
              </w:rPr>
              <w:t>每队运动员</w:t>
            </w:r>
            <w:r>
              <w:rPr>
                <w:rFonts w:ascii="仿宋" w:eastAsia="仿宋" w:hAnsi="仿宋" w:hint="eastAsia"/>
                <w:kern w:val="0"/>
                <w:sz w:val="24"/>
                <w:szCs w:val="24"/>
                <w:shd w:val="clear" w:color="auto" w:fill="FFFFFF"/>
              </w:rPr>
              <w:t>5</w:t>
            </w:r>
            <w:r>
              <w:rPr>
                <w:rFonts w:ascii="仿宋" w:eastAsia="仿宋" w:hAnsi="仿宋" w:hint="eastAsia"/>
                <w:kern w:val="0"/>
                <w:sz w:val="24"/>
                <w:szCs w:val="24"/>
                <w:shd w:val="clear" w:color="auto" w:fill="FFFFFF"/>
              </w:rPr>
              <w:t>人，其中</w:t>
            </w:r>
            <w:r>
              <w:rPr>
                <w:rFonts w:ascii="仿宋" w:eastAsia="仿宋" w:hAnsi="仿宋" w:hint="eastAsia"/>
                <w:kern w:val="0"/>
                <w:sz w:val="24"/>
                <w:szCs w:val="24"/>
                <w:shd w:val="clear" w:color="auto" w:fill="FFFFFF"/>
              </w:rPr>
              <w:t>4</w:t>
            </w:r>
            <w:r>
              <w:rPr>
                <w:rFonts w:ascii="仿宋" w:eastAsia="仿宋" w:hAnsi="仿宋" w:hint="eastAsia"/>
                <w:kern w:val="0"/>
                <w:sz w:val="24"/>
                <w:szCs w:val="24"/>
                <w:shd w:val="clear" w:color="auto" w:fill="FFFFFF"/>
              </w:rPr>
              <w:t>人为投球手，</w:t>
            </w:r>
            <w:r>
              <w:rPr>
                <w:rFonts w:ascii="仿宋" w:eastAsia="仿宋" w:hAnsi="仿宋" w:hint="eastAsia"/>
                <w:kern w:val="0"/>
                <w:sz w:val="24"/>
                <w:szCs w:val="24"/>
                <w:shd w:val="clear" w:color="auto" w:fill="FFFFFF"/>
              </w:rPr>
              <w:t>1</w:t>
            </w:r>
            <w:r>
              <w:rPr>
                <w:rFonts w:ascii="仿宋" w:eastAsia="仿宋" w:hAnsi="仿宋" w:hint="eastAsia"/>
                <w:kern w:val="0"/>
                <w:sz w:val="24"/>
                <w:szCs w:val="24"/>
                <w:shd w:val="clear" w:color="auto" w:fill="FFFFFF"/>
              </w:rPr>
              <w:t>人为接球手。投球手按顺序每次投一个球给接球手，接球手只能用背篓直接接球。裁判发出比赛结束信号或比赛队将最后一个绣球投出并向裁判员示意，本场比赛即为结束。</w:t>
            </w:r>
          </w:p>
        </w:tc>
        <w:tc>
          <w:tcPr>
            <w:tcW w:w="1134" w:type="dxa"/>
            <w:vAlign w:val="center"/>
          </w:tcPr>
          <w:p w:rsidR="002C34DA" w:rsidP="002C34DA">
            <w:pPr>
              <w:widowControl/>
              <w:jc w:val="left"/>
              <w:rPr>
                <w:rFonts w:ascii="仿宋" w:eastAsia="仿宋" w:hAnsi="仿宋"/>
                <w:kern w:val="0"/>
                <w:sz w:val="24"/>
                <w:szCs w:val="24"/>
                <w:shd w:val="clear" w:color="auto" w:fill="FFFFFF"/>
              </w:rPr>
            </w:pPr>
            <w:r>
              <w:rPr>
                <w:rFonts w:ascii="仿宋" w:eastAsia="仿宋" w:hAnsi="仿宋" w:hint="eastAsia"/>
                <w:kern w:val="0"/>
                <w:sz w:val="24"/>
                <w:szCs w:val="24"/>
                <w:shd w:val="clear" w:color="auto" w:fill="FFFFFF"/>
              </w:rPr>
              <w:t>5</w:t>
            </w:r>
            <w:r>
              <w:rPr>
                <w:rFonts w:ascii="仿宋" w:eastAsia="仿宋" w:hAnsi="仿宋" w:hint="eastAsia"/>
                <w:kern w:val="0"/>
                <w:sz w:val="24"/>
                <w:szCs w:val="24"/>
                <w:shd w:val="clear" w:color="auto" w:fill="FFFFFF"/>
              </w:rPr>
              <w:t>人</w:t>
            </w:r>
          </w:p>
        </w:tc>
        <w:tc>
          <w:tcPr>
            <w:tcW w:w="993" w:type="dxa"/>
            <w:vAlign w:val="center"/>
          </w:tcPr>
          <w:p w:rsidR="002C34DA" w:rsidP="002C34DA">
            <w:pPr>
              <w:widowControl/>
              <w:jc w:val="left"/>
              <w:rPr>
                <w:rFonts w:ascii="仿宋" w:eastAsia="仿宋" w:hAnsi="仿宋"/>
                <w:kern w:val="0"/>
                <w:sz w:val="24"/>
                <w:szCs w:val="24"/>
                <w:shd w:val="clear" w:color="auto" w:fill="FFFFFF"/>
              </w:rPr>
            </w:pPr>
            <w:r>
              <w:rPr>
                <w:rFonts w:ascii="仿宋" w:eastAsia="仿宋" w:hAnsi="仿宋" w:hint="eastAsia"/>
                <w:kern w:val="0"/>
                <w:sz w:val="24"/>
                <w:szCs w:val="24"/>
                <w:shd w:val="clear" w:color="auto" w:fill="FFFFFF"/>
              </w:rPr>
              <w:t>2</w:t>
            </w:r>
            <w:r>
              <w:rPr>
                <w:rFonts w:ascii="仿宋" w:eastAsia="仿宋" w:hAnsi="仿宋"/>
                <w:kern w:val="0"/>
                <w:sz w:val="24"/>
                <w:szCs w:val="24"/>
                <w:shd w:val="clear" w:color="auto" w:fill="FFFFFF"/>
              </w:rPr>
              <w:t>5min</w:t>
            </w:r>
          </w:p>
        </w:tc>
        <w:tc>
          <w:tcPr>
            <w:tcW w:w="3888" w:type="dxa"/>
            <w:vAlign w:val="center"/>
          </w:tcPr>
          <w:p w:rsidR="002C34DA" w:rsidP="002C34DA">
            <w:pPr>
              <w:widowControl/>
              <w:jc w:val="left"/>
              <w:rPr>
                <w:rFonts w:ascii="仿宋" w:eastAsia="仿宋" w:hAnsi="仿宋"/>
                <w:kern w:val="0"/>
                <w:sz w:val="24"/>
                <w:szCs w:val="24"/>
                <w:shd w:val="clear" w:color="auto" w:fill="FFFFFF"/>
              </w:rPr>
            </w:pPr>
            <w:r>
              <w:rPr>
                <w:noProof/>
              </w:rPr>
              <w:drawing>
                <wp:inline distT="0" distB="0" distL="0" distR="0">
                  <wp:extent cx="2576001" cy="171939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17609" name="Picture 9"/>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84432" cy="1725019"/>
                          </a:xfrm>
                          <a:prstGeom prst="rect">
                            <a:avLst/>
                          </a:prstGeom>
                          <a:noFill/>
                          <a:ln>
                            <a:noFill/>
                          </a:ln>
                        </pic:spPr>
                      </pic:pic>
                    </a:graphicData>
                  </a:graphic>
                </wp:inline>
              </w:drawing>
            </w:r>
          </w:p>
        </w:tc>
      </w:tr>
    </w:tbl>
    <w:p w:rsidR="00442DB2" w:rsidRPr="00286F03" w:rsidP="00286F03">
      <w:pPr>
        <w:rPr>
          <w:rFonts w:ascii="仿宋" w:eastAsia="仿宋" w:hAnsi="仿宋"/>
          <w:sz w:val="24"/>
          <w:szCs w:val="28"/>
        </w:rPr>
      </w:pPr>
    </w:p>
    <w:sectPr w:rsidSect="00A84DB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FangSong"/>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78041DD"/>
    <w:multiLevelType w:val="singleLevel"/>
    <w:tmpl w:val="878041DD"/>
    <w:lvl w:ilvl="0">
      <w:start w:val="1"/>
      <w:numFmt w:val="decimal"/>
      <w:pStyle w:val="5"/>
      <w:lvlText w:val="%1)"/>
      <w:lvlJc w:val="left"/>
      <w:pPr>
        <w:ind w:left="735" w:hanging="420"/>
      </w:pPr>
    </w:lvl>
  </w:abstractNum>
  <w:abstractNum w:abstractNumId="1">
    <w:nsid w:val="2C9985FA"/>
    <w:multiLevelType w:val="singleLevel"/>
    <w:tmpl w:val="2C9985FA"/>
    <w:lvl w:ilvl="0">
      <w:start w:val="1"/>
      <w:numFmt w:val="decimal"/>
      <w:lvlText w:val="%1."/>
      <w:lvlJc w:val="left"/>
      <w:pPr>
        <w:tabs>
          <w:tab w:val="left" w:pos="312"/>
        </w:tabs>
      </w:pPr>
    </w:lvl>
  </w:abstractNum>
  <w:abstractNum w:abstractNumId="2">
    <w:nsid w:val="40FA024F"/>
    <w:multiLevelType w:val="hybridMultilevel"/>
    <w:tmpl w:val="77D6E610"/>
    <w:lvl w:ilvl="0">
      <w:start w:val="1"/>
      <w:numFmt w:val="decimal"/>
      <w:lvlText w:val="%1"/>
      <w:lvlJc w:val="left"/>
      <w:pPr>
        <w:ind w:left="420" w:hanging="42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5A6A53F1"/>
    <w:multiLevelType w:val="multilevel"/>
    <w:tmpl w:val="5A6A53F1"/>
    <w:lvl w:ilvl="0">
      <w:start w:val="1"/>
      <w:numFmt w:val="chineseCountingThousand"/>
      <w:lvlText w:val="(%1)"/>
      <w:lvlJc w:val="left"/>
      <w:pPr>
        <w:ind w:left="703"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
    <w:nsid w:val="6C331902"/>
    <w:multiLevelType w:val="multilevel"/>
    <w:tmpl w:val="6C331902"/>
    <w:lvl w:ilvl="0">
      <w:start w:val="1"/>
      <w:numFmt w:val="chineseCounting"/>
      <w:suff w:val="nothing"/>
      <w:lvlText w:val="%1、"/>
      <w:lvlJc w:val="left"/>
      <w:pPr>
        <w:ind w:left="0" w:firstLine="0"/>
      </w:pPr>
      <w:rPr>
        <w:rFonts w:hint="eastAsia"/>
      </w:rPr>
    </w:lvl>
    <w:lvl w:ilvl="1">
      <w:start w:val="1"/>
      <w:numFmt w:val="chineseCounting"/>
      <w:pStyle w:val="Heading2"/>
      <w:suff w:val="nothing"/>
      <w:lvlText w:val="（%2）"/>
      <w:lvlJc w:val="left"/>
      <w:pPr>
        <w:ind w:left="0" w:firstLine="0"/>
      </w:pPr>
      <w:rPr>
        <w:rFonts w:hint="eastAsia"/>
      </w:rPr>
    </w:lvl>
    <w:lvl w:ilvl="2">
      <w:start w:val="1"/>
      <w:numFmt w:val="decimal"/>
      <w:pStyle w:val="Heading3"/>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nsid w:val="6E190ED2"/>
    <w:multiLevelType w:val="multilevel"/>
    <w:tmpl w:val="6E190ED2"/>
    <w:lvl w:ilvl="0">
      <w:start w:val="1"/>
      <w:numFmt w:val="japaneseCounting"/>
      <w:pStyle w:val="11"/>
      <w:lvlText w:val="%1、"/>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comments="1" w:formatting="1" w:inkAnnotations="1" w:insDel="1" w:markup="0"/>
  <w:trackRevisions/>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37"/>
    <w:rsid w:val="0003484D"/>
    <w:rsid w:val="000433C7"/>
    <w:rsid w:val="00045619"/>
    <w:rsid w:val="00066863"/>
    <w:rsid w:val="00095E8D"/>
    <w:rsid w:val="000C0D9E"/>
    <w:rsid w:val="000D6D96"/>
    <w:rsid w:val="001224E7"/>
    <w:rsid w:val="00134765"/>
    <w:rsid w:val="00147ACB"/>
    <w:rsid w:val="00226ABF"/>
    <w:rsid w:val="00234C8C"/>
    <w:rsid w:val="00260953"/>
    <w:rsid w:val="00286F03"/>
    <w:rsid w:val="002A6163"/>
    <w:rsid w:val="002C34DA"/>
    <w:rsid w:val="002C43D2"/>
    <w:rsid w:val="002C4CF0"/>
    <w:rsid w:val="002D0E99"/>
    <w:rsid w:val="002D66BF"/>
    <w:rsid w:val="002E671E"/>
    <w:rsid w:val="002F7A01"/>
    <w:rsid w:val="00334EFC"/>
    <w:rsid w:val="003615E5"/>
    <w:rsid w:val="00370097"/>
    <w:rsid w:val="00377CA6"/>
    <w:rsid w:val="00392102"/>
    <w:rsid w:val="00420E8E"/>
    <w:rsid w:val="004329EF"/>
    <w:rsid w:val="00442DB2"/>
    <w:rsid w:val="00450A6E"/>
    <w:rsid w:val="0045354D"/>
    <w:rsid w:val="004618D2"/>
    <w:rsid w:val="00491437"/>
    <w:rsid w:val="00495A91"/>
    <w:rsid w:val="004B1A39"/>
    <w:rsid w:val="004B2932"/>
    <w:rsid w:val="004B4FB6"/>
    <w:rsid w:val="004C042E"/>
    <w:rsid w:val="004D52FC"/>
    <w:rsid w:val="004E034A"/>
    <w:rsid w:val="00536AAD"/>
    <w:rsid w:val="00541AB3"/>
    <w:rsid w:val="005773DE"/>
    <w:rsid w:val="005D213A"/>
    <w:rsid w:val="00630DEC"/>
    <w:rsid w:val="006B00A6"/>
    <w:rsid w:val="006E2B86"/>
    <w:rsid w:val="00721BB7"/>
    <w:rsid w:val="007639B0"/>
    <w:rsid w:val="007A4782"/>
    <w:rsid w:val="007B4AA5"/>
    <w:rsid w:val="007F4330"/>
    <w:rsid w:val="00865CBF"/>
    <w:rsid w:val="008B3804"/>
    <w:rsid w:val="008B6065"/>
    <w:rsid w:val="008F0407"/>
    <w:rsid w:val="00947776"/>
    <w:rsid w:val="00963033"/>
    <w:rsid w:val="00963CC0"/>
    <w:rsid w:val="00971CDB"/>
    <w:rsid w:val="00973337"/>
    <w:rsid w:val="009D405E"/>
    <w:rsid w:val="009D6936"/>
    <w:rsid w:val="009E26A4"/>
    <w:rsid w:val="00A031E6"/>
    <w:rsid w:val="00A84DB5"/>
    <w:rsid w:val="00AB0141"/>
    <w:rsid w:val="00B440F1"/>
    <w:rsid w:val="00B80300"/>
    <w:rsid w:val="00BA3A5E"/>
    <w:rsid w:val="00BA6D37"/>
    <w:rsid w:val="00C227A6"/>
    <w:rsid w:val="00C625B5"/>
    <w:rsid w:val="00C81138"/>
    <w:rsid w:val="00CA03A2"/>
    <w:rsid w:val="00CC0E38"/>
    <w:rsid w:val="00CE2667"/>
    <w:rsid w:val="00D2422A"/>
    <w:rsid w:val="00D538F8"/>
    <w:rsid w:val="00D90CE8"/>
    <w:rsid w:val="00DB0B23"/>
    <w:rsid w:val="00DF6089"/>
    <w:rsid w:val="00E11591"/>
    <w:rsid w:val="00E166AB"/>
    <w:rsid w:val="00E46F2D"/>
    <w:rsid w:val="00E67689"/>
    <w:rsid w:val="00E80814"/>
    <w:rsid w:val="00EA605E"/>
    <w:rsid w:val="00EE0E15"/>
    <w:rsid w:val="00F05AA3"/>
    <w:rsid w:val="00F15CDF"/>
    <w:rsid w:val="00F2559E"/>
    <w:rsid w:val="00F327A5"/>
    <w:rsid w:val="00F54D08"/>
    <w:rsid w:val="00FB187D"/>
    <w:rsid w:val="00FB64D7"/>
    <w:rsid w:val="07597582"/>
    <w:rsid w:val="272950BB"/>
    <w:rsid w:val="277A05AA"/>
    <w:rsid w:val="451E5309"/>
    <w:rsid w:val="4A2265C9"/>
    <w:rsid w:val="55FB43AE"/>
    <w:rsid w:val="63536A40"/>
    <w:rsid w:val="721E1337"/>
    <w:rsid w:val="7397214D"/>
  </w:rsids>
  <w:docVars>
    <w:docVar w:name="commondata" w:val="eyJoZGlkIjoiM2QwNWJlYTBiYzczOTY3YTYwZjNmMjBkNGQ0ZjFmZG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259E868-0987-4770-9FB1-AE81ECF0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
    <w:unhideWhenUsed/>
    <w:qFormat/>
    <w:pPr>
      <w:keepNext/>
      <w:keepLines/>
      <w:numPr>
        <w:ilvl w:val="1"/>
        <w:numId w:val="1"/>
      </w:numPr>
      <w:spacing w:before="260" w:after="260" w:line="413" w:lineRule="auto"/>
      <w:outlineLvl w:val="1"/>
    </w:pPr>
    <w:rPr>
      <w:rFonts w:ascii="Arial" w:eastAsia="黑体" w:hAnsi="Arial"/>
      <w:b/>
      <w:sz w:val="32"/>
      <w:szCs w:val="24"/>
    </w:rPr>
  </w:style>
  <w:style w:type="paragraph" w:styleId="Heading3">
    <w:name w:val="heading 3"/>
    <w:basedOn w:val="Normal"/>
    <w:next w:val="Normal"/>
    <w:link w:val="3Char"/>
    <w:unhideWhenUsed/>
    <w:qFormat/>
    <w:pPr>
      <w:keepNext/>
      <w:keepLines/>
      <w:numPr>
        <w:ilvl w:val="2"/>
        <w:numId w:val="1"/>
      </w:numPr>
      <w:spacing w:before="260" w:after="260" w:line="413" w:lineRule="auto"/>
      <w:outlineLvl w:val="2"/>
    </w:pPr>
    <w:rPr>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semiHidden/>
    <w:unhideWhenUsed/>
    <w:pPr>
      <w:ind w:left="840" w:leftChars="400"/>
    </w:pPr>
  </w:style>
  <w:style w:type="paragraph" w:styleId="Date">
    <w:name w:val="Date"/>
    <w:basedOn w:val="Normal"/>
    <w:next w:val="Normal"/>
    <w:link w:val="Char"/>
    <w:uiPriority w:val="99"/>
    <w:semiHidden/>
    <w:unhideWhenUsed/>
    <w:qFormat/>
    <w:pPr>
      <w:ind w:left="100" w:leftChars="2500"/>
    </w:p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style>
  <w:style w:type="paragraph" w:styleId="TOC2">
    <w:name w:val="toc 2"/>
    <w:basedOn w:val="Normal"/>
    <w:next w:val="Normal"/>
    <w:uiPriority w:val="39"/>
    <w:semiHidden/>
    <w:unhideWhenUsed/>
    <w:pPr>
      <w:ind w:left="420" w:leftChars="200"/>
    </w:p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DefaultParagraphFont"/>
    <w:link w:val="Date"/>
    <w:uiPriority w:val="99"/>
    <w:semiHidden/>
    <w:qFormat/>
  </w:style>
  <w:style w:type="character" w:customStyle="1" w:styleId="1">
    <w:name w:val="不明显参考1"/>
    <w:basedOn w:val="DefaultParagraphFont"/>
    <w:uiPriority w:val="31"/>
    <w:qFormat/>
    <w:rPr>
      <w:smallCaps/>
      <w:color w:val="595959" w:themeColor="text1" w:themeTint="A6"/>
    </w:rPr>
  </w:style>
  <w:style w:type="paragraph" w:styleId="ListParagraph">
    <w:name w:val="List Paragraph"/>
    <w:basedOn w:val="Normal"/>
    <w:link w:val="Char2"/>
    <w:uiPriority w:val="34"/>
    <w:qFormat/>
    <w:pPr>
      <w:ind w:firstLine="420" w:firstLineChars="200"/>
    </w:pPr>
  </w:style>
  <w:style w:type="character" w:customStyle="1" w:styleId="2Char">
    <w:name w:val="标题 2 Char"/>
    <w:basedOn w:val="DefaultParagraphFont"/>
    <w:link w:val="Heading2"/>
    <w:qFormat/>
    <w:rPr>
      <w:rFonts w:ascii="Arial" w:eastAsia="黑体" w:hAnsi="Arial"/>
      <w:b/>
      <w:sz w:val="32"/>
      <w:szCs w:val="24"/>
    </w:rPr>
  </w:style>
  <w:style w:type="character" w:customStyle="1" w:styleId="3Char">
    <w:name w:val="标题 3 Char"/>
    <w:basedOn w:val="DefaultParagraphFont"/>
    <w:link w:val="Heading3"/>
    <w:qFormat/>
    <w:rPr>
      <w:b/>
      <w:sz w:val="32"/>
      <w:szCs w:val="24"/>
    </w:rPr>
  </w:style>
  <w:style w:type="paragraph" w:customStyle="1" w:styleId="10">
    <w:name w:val="列出段落1"/>
    <w:basedOn w:val="Normal"/>
    <w:qFormat/>
    <w:pPr>
      <w:ind w:firstLine="420" w:firstLineChars="200"/>
    </w:pPr>
    <w:rPr>
      <w:rFonts w:ascii="Times New Roman" w:eastAsia="宋体" w:hAnsi="Times New Roman" w:cs="Times New Roman"/>
      <w:szCs w:val="24"/>
    </w:rPr>
  </w:style>
  <w:style w:type="character" w:customStyle="1" w:styleId="Char0">
    <w:name w:val="页眉 Char"/>
    <w:basedOn w:val="DefaultParagraphFont"/>
    <w:link w:val="Header"/>
    <w:uiPriority w:val="99"/>
    <w:qFormat/>
    <w:rPr>
      <w:sz w:val="18"/>
      <w:szCs w:val="18"/>
    </w:rPr>
  </w:style>
  <w:style w:type="character" w:customStyle="1" w:styleId="Char1">
    <w:name w:val="页脚 Char"/>
    <w:basedOn w:val="DefaultParagraphFont"/>
    <w:link w:val="Footer"/>
    <w:uiPriority w:val="99"/>
    <w:qFormat/>
    <w:rPr>
      <w:sz w:val="18"/>
      <w:szCs w:val="18"/>
    </w:rPr>
  </w:style>
  <w:style w:type="character" w:customStyle="1" w:styleId="y0lt883">
    <w:name w:val="y0lt883"/>
    <w:basedOn w:val="DefaultParagraphFont"/>
    <w:qFormat/>
  </w:style>
  <w:style w:type="paragraph" w:customStyle="1" w:styleId="11">
    <w:name w:val="样式1"/>
    <w:basedOn w:val="ListParagraph"/>
    <w:link w:val="12"/>
    <w:qFormat/>
    <w:pPr>
      <w:numPr>
        <w:numId w:val="2"/>
      </w:numPr>
      <w:ind w:firstLine="0" w:firstLineChars="0"/>
    </w:pPr>
    <w:rPr>
      <w:rFonts w:ascii="宋体" w:eastAsia="宋体" w:hAnsi="宋体"/>
      <w:b/>
      <w:bCs/>
      <w:sz w:val="44"/>
      <w:szCs w:val="44"/>
    </w:rPr>
  </w:style>
  <w:style w:type="character" w:customStyle="1" w:styleId="1Char">
    <w:name w:val="标题 1 Char"/>
    <w:basedOn w:val="DefaultParagraphFont"/>
    <w:link w:val="Heading1"/>
    <w:uiPriority w:val="9"/>
    <w:qFormat/>
    <w:rPr>
      <w:b/>
      <w:bCs/>
      <w:kern w:val="44"/>
      <w:sz w:val="44"/>
      <w:szCs w:val="44"/>
    </w:rPr>
  </w:style>
  <w:style w:type="character" w:customStyle="1" w:styleId="Char2">
    <w:name w:val="列出段落 Char"/>
    <w:basedOn w:val="DefaultParagraphFont"/>
    <w:link w:val="ListParagraph"/>
    <w:uiPriority w:val="34"/>
    <w:qFormat/>
  </w:style>
  <w:style w:type="character" w:customStyle="1" w:styleId="12">
    <w:name w:val="样式1 字符"/>
    <w:basedOn w:val="Char2"/>
    <w:link w:val="11"/>
    <w:qFormat/>
    <w:rPr>
      <w:rFonts w:ascii="宋体" w:eastAsia="宋体" w:hAnsi="宋体"/>
      <w:b/>
      <w:bCs/>
      <w:sz w:val="44"/>
      <w:szCs w:val="44"/>
    </w:rPr>
  </w:style>
  <w:style w:type="paragraph" w:customStyle="1" w:styleId="5">
    <w:name w:val="标题5"/>
    <w:basedOn w:val="Normal"/>
    <w:link w:val="50"/>
    <w:qFormat/>
    <w:pPr>
      <w:numPr>
        <w:numId w:val="3"/>
      </w:numPr>
      <w:tabs>
        <w:tab w:val="left" w:pos="312"/>
      </w:tabs>
    </w:pPr>
    <w:rPr>
      <w:sz w:val="36"/>
      <w:szCs w:val="36"/>
    </w:rPr>
  </w:style>
  <w:style w:type="character" w:customStyle="1" w:styleId="50">
    <w:name w:val="标题5 字符"/>
    <w:basedOn w:val="DefaultParagraphFont"/>
    <w:link w:val="5"/>
    <w:qFormat/>
    <w:rPr>
      <w:sz w:val="36"/>
      <w:szCs w:val="36"/>
    </w:rPr>
  </w:style>
  <w:style w:type="paragraph" w:styleId="BalloonText">
    <w:name w:val="Balloon Text"/>
    <w:basedOn w:val="Normal"/>
    <w:link w:val="Char3"/>
    <w:uiPriority w:val="99"/>
    <w:semiHidden/>
    <w:unhideWhenUsed/>
    <w:rsid w:val="000D6D96"/>
    <w:rPr>
      <w:sz w:val="18"/>
      <w:szCs w:val="18"/>
    </w:rPr>
  </w:style>
  <w:style w:type="character" w:customStyle="1" w:styleId="Char3">
    <w:name w:val="批注框文本 Char"/>
    <w:basedOn w:val="DefaultParagraphFont"/>
    <w:link w:val="BalloonText"/>
    <w:uiPriority w:val="99"/>
    <w:semiHidden/>
    <w:rsid w:val="000D6D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9FEB-2A82-4747-B846-40BED199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148</Words>
  <Characters>849</Characters>
  <Application>Microsoft Office Word</Application>
  <DocSecurity>0</DocSecurity>
  <Lines>7</Lines>
  <Paragraphs>1</Paragraphs>
  <ScaleCrop>false</ScaleCrop>
  <Company>中山大学</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mao</dc:creator>
  <cp:lastModifiedBy>LXS</cp:lastModifiedBy>
  <cp:revision>17</cp:revision>
  <dcterms:created xsi:type="dcterms:W3CDTF">2023-04-01T12:29:00Z</dcterms:created>
  <dcterms:modified xsi:type="dcterms:W3CDTF">2023-04-02T12:13:00Z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2322100B1512493B944AE76D5C9E2437</vt:lpwstr>
  </property>
  <property fmtid="{D5CDD505-2E9C-101B-9397-08002B2CF9AE}" pid="3" name="KSOProductBuildVer">
    <vt:lpwstr>2052-11.1.0.13703</vt:lpwstr>
  </property>
</Properties>
</file>