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866BC">
      <w:pPr>
        <w:adjustRightInd w:val="0"/>
        <w:snapToGrid w:val="0"/>
        <w:spacing w:line="560" w:lineRule="atLeast"/>
        <w:rPr>
          <w:rFonts w:ascii="Times New Roman" w:eastAsia="仿宋_GB2312" w:hAnsi="Times New Roman" w:cs="Times New Roman"/>
          <w:sz w:val="32"/>
        </w:rPr>
      </w:pPr>
    </w:p>
    <w:p w:rsidR="00000000" w:rsidRDefault="003866BC">
      <w:pPr>
        <w:adjustRightInd w:val="0"/>
        <w:snapToGrid w:val="0"/>
        <w:spacing w:line="560" w:lineRule="atLeast"/>
        <w:rPr>
          <w:rFonts w:eastAsia="仿宋_GB2312"/>
          <w:sz w:val="32"/>
        </w:rPr>
      </w:pPr>
    </w:p>
    <w:p w:rsidR="00000000" w:rsidRDefault="003866BC">
      <w:pPr>
        <w:adjustRightInd w:val="0"/>
        <w:snapToGrid w:val="0"/>
        <w:spacing w:line="560" w:lineRule="atLeast"/>
        <w:rPr>
          <w:rFonts w:eastAsia="仿宋_GB2312" w:hint="eastAsia"/>
          <w:sz w:val="3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293370</wp:posOffset>
                </wp:positionV>
                <wp:extent cx="5358130" cy="55816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8130" cy="558165"/>
                        </a:xfrm>
                        <a:prstGeom prst="rect">
                          <a:avLst/>
                        </a:prstGeom>
                        <a:extLst>
                          <a:ext uri="{AF507438-7753-43E0-B8FC-AC1667EBCBE1}">
                            <a14:hiddenEffects xmlns:a14="http://schemas.microsoft.com/office/drawing/2010/main">
                              <a:effectLst/>
                            </a14:hiddenEffects>
                          </a:ext>
                        </a:extLst>
                      </wps:spPr>
                      <wps:txbx>
                        <w:txbxContent>
                          <w:p w:rsidR="00000000" w:rsidRDefault="003866BC">
                            <w:pPr>
                              <w:pStyle w:val="a5"/>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11.7pt;margin-top:23.1pt;width:421.9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" filled="f" stroked="f">
                <o:lock v:ext="edit" shapetype="t"/>
                <v:textbox style="mso-fit-shape-to-text:t">
                  <w:txbxContent>
                    <w:p w:rsidR="00000000" w:rsidRDefault="003866BC">
                      <w:pPr>
                        <w:pStyle w:val="a5"/>
                        <w:spacing w:before="0" w:beforeAutospacing="0" w:after="0" w:afterAutospacing="0"/>
                        <w:jc w:val="center"/>
                      </w:pPr>
                      <w:r>
                        <w:rPr>
                          <w:rFonts w:hint="eastAsia"/>
                          <w:b/>
                          <w:bCs/>
                          <w:color w:val="FF0000"/>
                          <w:sz w:val="56"/>
                          <w:szCs w:val="56"/>
                          <w14:textOutline w14:w="9525" w14:cap="flat" w14:cmpd="sng" w14:algn="ctr">
                            <w14:solidFill>
                              <w14:srgbClr w14:val="FF0000"/>
                            </w14:solidFill>
                            <w14:prstDash w14:val="solid"/>
                            <w14:round/>
                          </w14:textOutline>
                        </w:rPr>
                        <w:t>中山大学工会委员会文件</w:t>
                      </w:r>
                    </w:p>
                  </w:txbxContent>
                </v:textbox>
              </v:shape>
            </w:pict>
          </mc:Fallback>
        </mc:AlternateContent>
      </w:r>
    </w:p>
    <w:p w:rsidR="00000000" w:rsidRDefault="003866BC">
      <w:pPr>
        <w:adjustRightInd w:val="0"/>
        <w:snapToGrid w:val="0"/>
        <w:spacing w:line="560" w:lineRule="atLeast"/>
        <w:rPr>
          <w:rFonts w:eastAsia="仿宋_GB2312" w:hint="eastAsia"/>
          <w:sz w:val="32"/>
          <w:shd w:val="pct15" w:color="auto" w:fill="FFFFFF"/>
        </w:rPr>
      </w:pPr>
    </w:p>
    <w:p w:rsidR="00000000" w:rsidRDefault="003866BC">
      <w:pPr>
        <w:adjustRightInd w:val="0"/>
        <w:snapToGrid w:val="0"/>
        <w:spacing w:line="560" w:lineRule="atLeast"/>
        <w:rPr>
          <w:rFonts w:eastAsia="仿宋_GB2312" w:hint="eastAsia"/>
          <w:sz w:val="32"/>
          <w:shd w:val="pct15" w:color="auto" w:fill="FFFFFF"/>
        </w:rPr>
      </w:pPr>
    </w:p>
    <w:p w:rsidR="00000000" w:rsidRDefault="003866BC">
      <w:pPr>
        <w:adjustRightInd w:val="0"/>
        <w:snapToGrid w:val="0"/>
        <w:spacing w:beforeLines="80" w:before="192" w:line="360" w:lineRule="exact"/>
        <w:rPr>
          <w:rFonts w:eastAsia="仿宋_GB2312" w:hint="eastAsia"/>
          <w:sz w:val="32"/>
        </w:rPr>
      </w:pPr>
    </w:p>
    <w:p w:rsidR="00000000" w:rsidRDefault="003866BC">
      <w:pPr>
        <w:adjustRightInd w:val="0"/>
        <w:snapToGrid w:val="0"/>
        <w:spacing w:line="560" w:lineRule="atLeast"/>
        <w:jc w:val="center"/>
        <w:rPr>
          <w:rFonts w:eastAsia="仿宋_GB2312" w:hint="eastAsia"/>
          <w:sz w:val="32"/>
        </w:rPr>
      </w:pPr>
      <w:r>
        <w:rPr>
          <w:rFonts w:hint="eastAsia"/>
          <w:noProof/>
        </w:rPr>
        <w:drawing>
          <wp:anchor distT="0" distB="0" distL="114300" distR="114300" simplePos="0" relativeHeight="251662336" behindDoc="0" locked="0" layoutInCell="1" allowOverlap="1">
            <wp:simplePos x="0" y="0"/>
            <wp:positionH relativeFrom="page">
              <wp:posOffset>789940</wp:posOffset>
            </wp:positionH>
            <wp:positionV relativeFrom="page">
              <wp:posOffset>3907790</wp:posOffset>
            </wp:positionV>
            <wp:extent cx="6047740" cy="76835"/>
            <wp:effectExtent l="0" t="0" r="0" b="0"/>
            <wp:wrapSquare wrapText="bothSides"/>
            <wp:docPr id="2" name="图片 3" descr="党政文头红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党政文头红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7740" cy="76835"/>
                    </a:xfrm>
                    <a:prstGeom prst="rect">
                      <a:avLst/>
                    </a:prstGeom>
                    <a:noFill/>
                  </pic:spPr>
                </pic:pic>
              </a:graphicData>
            </a:graphic>
            <wp14:sizeRelH relativeFrom="page">
              <wp14:pctWidth>0</wp14:pctWidth>
            </wp14:sizeRelH>
            <wp14:sizeRelV relativeFrom="page">
              <wp14:pctHeight>0</wp14:pctHeight>
            </wp14:sizeRelV>
          </wp:anchor>
        </w:drawing>
      </w:r>
      <w:r>
        <w:rPr>
          <w:rFonts w:eastAsia="仿宋_GB2312" w:hint="eastAsia"/>
          <w:sz w:val="32"/>
        </w:rPr>
        <w:t>中大工会</w:t>
      </w:r>
      <w:r>
        <w:rPr>
          <w:rFonts w:ascii="Times New Roman" w:eastAsia="方正仿宋简体" w:hAnsi="Times New Roman" w:cs="Times New Roman" w:hint="eastAsia"/>
          <w:sz w:val="32"/>
        </w:rPr>
        <w:t>〔</w:t>
      </w:r>
      <w:r>
        <w:rPr>
          <w:rFonts w:ascii="Times New Roman" w:eastAsia="方正仿宋简体" w:hAnsi="Times New Roman" w:cs="Times New Roman"/>
          <w:sz w:val="32"/>
        </w:rPr>
        <w:t>2015</w:t>
      </w:r>
      <w:r>
        <w:rPr>
          <w:rFonts w:ascii="Times New Roman" w:eastAsia="方正仿宋简体" w:hAnsi="Times New Roman" w:cs="Times New Roman" w:hint="eastAsia"/>
          <w:sz w:val="32"/>
        </w:rPr>
        <w:t>〕</w:t>
      </w:r>
      <w:r>
        <w:rPr>
          <w:rFonts w:ascii="Times New Roman" w:eastAsia="方正仿宋简体" w:hAnsi="Times New Roman" w:cs="Times New Roman"/>
          <w:sz w:val="32"/>
        </w:rPr>
        <w:t>89</w:t>
      </w:r>
      <w:r>
        <w:rPr>
          <w:rFonts w:eastAsia="仿宋_GB2312" w:hint="eastAsia"/>
          <w:sz w:val="32"/>
        </w:rPr>
        <w:t>号</w:t>
      </w:r>
    </w:p>
    <w:p w:rsidR="00000000" w:rsidRDefault="003866BC">
      <w:pPr>
        <w:adjustRightInd w:val="0"/>
        <w:snapToGrid w:val="0"/>
        <w:spacing w:line="560" w:lineRule="atLeast"/>
        <w:ind w:right="24"/>
        <w:jc w:val="center"/>
        <w:rPr>
          <w:rFonts w:eastAsia="仿宋_GB2312" w:hint="eastAsia"/>
          <w:sz w:val="32"/>
        </w:rPr>
      </w:pPr>
    </w:p>
    <w:p w:rsidR="00000000" w:rsidRDefault="003866BC">
      <w:pPr>
        <w:pStyle w:val="a8"/>
        <w:spacing w:line="700" w:lineRule="exact"/>
        <w:rPr>
          <w:rFonts w:hint="eastAsia"/>
        </w:rPr>
      </w:pPr>
    </w:p>
    <w:p w:rsidR="00000000" w:rsidRDefault="003866BC">
      <w:pPr>
        <w:pStyle w:val="a8"/>
        <w:spacing w:line="700" w:lineRule="exact"/>
        <w:rPr>
          <w:rFonts w:hint="eastAsia"/>
        </w:rPr>
      </w:pPr>
      <w:r>
        <w:rPr>
          <w:rFonts w:hint="eastAsia"/>
        </w:rPr>
        <w:t>中山大学工会委员会关于同意化学与化学工程学院召开第五届教职工代</w:t>
      </w:r>
      <w:bookmarkStart w:id="0" w:name="_GoBack"/>
      <w:bookmarkEnd w:id="0"/>
      <w:r>
        <w:rPr>
          <w:rFonts w:hint="eastAsia"/>
        </w:rPr>
        <w:t>表大会暨工会会员</w:t>
      </w:r>
      <w:r>
        <w:rPr>
          <w:rFonts w:hint="eastAsia"/>
        </w:rPr>
        <w:br/>
      </w:r>
      <w:r>
        <w:rPr>
          <w:rFonts w:hint="eastAsia"/>
        </w:rPr>
        <w:t>代表大会第一次会议的批复</w:t>
      </w:r>
    </w:p>
    <w:p w:rsidR="00000000" w:rsidRDefault="003866BC">
      <w:pPr>
        <w:spacing w:line="540" w:lineRule="atLeast"/>
        <w:rPr>
          <w:rFonts w:ascii="仿宋_GB2312" w:eastAsia="仿宋_GB2312" w:hint="eastAsia"/>
          <w:sz w:val="30"/>
        </w:rPr>
      </w:pPr>
    </w:p>
    <w:p w:rsidR="00000000" w:rsidRDefault="003866BC">
      <w:pPr>
        <w:spacing w:line="540" w:lineRule="atLeast"/>
        <w:rPr>
          <w:rFonts w:ascii="仿宋_GB2312" w:eastAsia="仿宋_GB2312" w:hint="eastAsia"/>
          <w:sz w:val="32"/>
        </w:rPr>
      </w:pPr>
      <w:r>
        <w:rPr>
          <w:rFonts w:ascii="仿宋_GB2312" w:eastAsia="仿宋_GB2312" w:hint="eastAsia"/>
          <w:sz w:val="32"/>
        </w:rPr>
        <w:t>中山大学化学与化学工程学院分工会：</w:t>
      </w:r>
    </w:p>
    <w:p w:rsidR="00000000" w:rsidRDefault="003866BC">
      <w:pPr>
        <w:pStyle w:val="a9"/>
        <w:spacing w:line="540" w:lineRule="exact"/>
        <w:rPr>
          <w:rFonts w:ascii="仿宋_GB2312" w:eastAsia="仿宋_GB2312" w:hint="eastAsia"/>
          <w:sz w:val="32"/>
        </w:rPr>
      </w:pPr>
      <w:r>
        <w:rPr>
          <w:rFonts w:ascii="仿宋_GB2312" w:eastAsia="仿宋_GB2312" w:hint="eastAsia"/>
          <w:sz w:val="32"/>
        </w:rPr>
        <w:t>你会《化学与化学工程学院关于召开第五届教职工代表大会暨工会会员代表大会第一次会议的请示》收悉。现批复如下：</w:t>
      </w:r>
    </w:p>
    <w:p w:rsidR="00000000" w:rsidRDefault="003866BC">
      <w:pPr>
        <w:spacing w:line="540" w:lineRule="atLeast"/>
        <w:ind w:firstLineChars="200" w:firstLine="640"/>
        <w:rPr>
          <w:rFonts w:ascii="仿宋_GB2312" w:eastAsia="仿宋_GB2312" w:hint="eastAsia"/>
          <w:sz w:val="32"/>
        </w:rPr>
      </w:pPr>
      <w:r>
        <w:rPr>
          <w:rFonts w:ascii="仿宋_GB2312" w:eastAsia="仿宋_GB2312" w:hint="eastAsia"/>
          <w:sz w:val="32"/>
        </w:rPr>
        <w:t>一、同意你们于</w:t>
      </w:r>
      <w:r>
        <w:rPr>
          <w:rFonts w:ascii="Times New Roman" w:eastAsia="仿宋_GB2312" w:hAnsi="Times New Roman"/>
          <w:sz w:val="32"/>
        </w:rPr>
        <w:t>2</w:t>
      </w:r>
      <w:r>
        <w:rPr>
          <w:rFonts w:ascii="Times New Roman" w:eastAsia="仿宋_GB2312" w:hAnsi="Times New Roman"/>
          <w:sz w:val="32"/>
        </w:rPr>
        <w:t>016</w:t>
      </w:r>
      <w:r>
        <w:rPr>
          <w:rFonts w:ascii="仿宋_GB2312" w:eastAsia="仿宋_GB2312" w:hint="eastAsia"/>
          <w:sz w:val="32"/>
        </w:rPr>
        <w:t>年</w:t>
      </w:r>
      <w:r>
        <w:rPr>
          <w:rFonts w:ascii="Times New Roman" w:eastAsia="仿宋_GB2312" w:hAnsi="Times New Roman"/>
          <w:sz w:val="32"/>
        </w:rPr>
        <w:t>1</w:t>
      </w:r>
      <w:r>
        <w:rPr>
          <w:rFonts w:ascii="仿宋_GB2312" w:eastAsia="仿宋_GB2312" w:hint="eastAsia"/>
          <w:sz w:val="32"/>
        </w:rPr>
        <w:t>月中旬召开“中山大学化学与化学工程学院第五届教职工代表大会暨工会会员代表大会第一次会议”。</w:t>
      </w:r>
    </w:p>
    <w:p w:rsidR="00000000" w:rsidRDefault="003866BC">
      <w:pPr>
        <w:spacing w:line="540" w:lineRule="atLeast"/>
        <w:ind w:firstLineChars="200" w:firstLine="640"/>
        <w:rPr>
          <w:rFonts w:ascii="仿宋_GB2312" w:eastAsia="仿宋_GB2312" w:hint="eastAsia"/>
          <w:sz w:val="32"/>
        </w:rPr>
      </w:pPr>
      <w:r>
        <w:rPr>
          <w:rFonts w:ascii="仿宋_GB2312" w:eastAsia="仿宋_GB2312" w:hint="eastAsia"/>
          <w:sz w:val="32"/>
        </w:rPr>
        <w:lastRenderedPageBreak/>
        <w:t>二、请你们按照换届选举的有关程序，做好化学与化学工程学院第五届教职工代表大会常设工作小组和工会委员会的选举工作。</w:t>
      </w:r>
    </w:p>
    <w:p w:rsidR="00000000" w:rsidRDefault="003866BC">
      <w:pPr>
        <w:spacing w:line="540" w:lineRule="atLeast"/>
        <w:ind w:firstLineChars="200" w:firstLine="640"/>
        <w:rPr>
          <w:rFonts w:ascii="仿宋_GB2312" w:eastAsia="仿宋_GB2312" w:hint="eastAsia"/>
          <w:sz w:val="32"/>
        </w:rPr>
      </w:pPr>
      <w:r>
        <w:rPr>
          <w:rFonts w:ascii="仿宋_GB2312" w:eastAsia="仿宋_GB2312" w:hint="eastAsia"/>
          <w:sz w:val="32"/>
        </w:rPr>
        <w:t>三、请你们按照拟定的会议议程做好会议的各项筹备工作，开好本次会议。</w:t>
      </w:r>
    </w:p>
    <w:p w:rsidR="00000000" w:rsidRDefault="003866BC">
      <w:pPr>
        <w:pStyle w:val="a9"/>
        <w:spacing w:line="440" w:lineRule="exact"/>
        <w:ind w:firstLine="601"/>
        <w:rPr>
          <w:rFonts w:ascii="仿宋_GB2312" w:eastAsia="仿宋_GB2312" w:hint="eastAsia"/>
          <w:sz w:val="32"/>
        </w:rPr>
      </w:pPr>
      <w:r>
        <w:rPr>
          <w:rFonts w:ascii="仿宋_GB2312" w:eastAsia="仿宋_GB2312" w:hint="eastAsia"/>
          <w:sz w:val="32"/>
        </w:rPr>
        <w:t xml:space="preserve">                          </w:t>
      </w:r>
    </w:p>
    <w:p w:rsidR="00000000" w:rsidRDefault="003866BC">
      <w:pPr>
        <w:pStyle w:val="a9"/>
        <w:spacing w:line="440" w:lineRule="exact"/>
        <w:ind w:firstLine="601"/>
        <w:rPr>
          <w:rFonts w:ascii="仿宋_GB2312" w:eastAsia="仿宋_GB2312" w:hint="eastAsia"/>
          <w:sz w:val="32"/>
        </w:rPr>
      </w:pPr>
    </w:p>
    <w:p w:rsidR="00000000" w:rsidRDefault="003866BC">
      <w:pPr>
        <w:pStyle w:val="a9"/>
        <w:spacing w:line="440" w:lineRule="exact"/>
        <w:ind w:firstLine="601"/>
        <w:rPr>
          <w:rFonts w:ascii="仿宋_GB2312" w:eastAsia="仿宋_GB2312" w:hint="eastAsia"/>
          <w:sz w:val="32"/>
        </w:rPr>
      </w:pPr>
    </w:p>
    <w:p w:rsidR="00000000" w:rsidRDefault="003866BC">
      <w:pPr>
        <w:pStyle w:val="a9"/>
        <w:spacing w:line="440" w:lineRule="exact"/>
        <w:ind w:firstLineChars="1685" w:firstLine="5392"/>
        <w:rPr>
          <w:rFonts w:ascii="仿宋_GB2312" w:eastAsia="仿宋_GB2312" w:hint="eastAsia"/>
          <w:sz w:val="32"/>
        </w:rPr>
      </w:pPr>
      <w:r>
        <w:rPr>
          <w:rFonts w:ascii="仿宋_GB2312" w:eastAsia="仿宋_GB2312" w:hint="eastAsia"/>
          <w:sz w:val="32"/>
        </w:rPr>
        <w:t>中山大学工会委员会</w:t>
      </w:r>
    </w:p>
    <w:p w:rsidR="00000000" w:rsidRDefault="003866BC">
      <w:pPr>
        <w:pStyle w:val="a9"/>
        <w:spacing w:afterLines="50" w:after="120"/>
        <w:ind w:rightChars="400" w:right="960" w:firstLine="601"/>
        <w:jc w:val="right"/>
        <w:rPr>
          <w:rFonts w:ascii="仿宋_GB2312" w:eastAsia="仿宋_GB2312" w:hint="eastAsia"/>
          <w:sz w:val="32"/>
        </w:rPr>
      </w:pPr>
      <w:r>
        <w:rPr>
          <w:rFonts w:ascii="仿宋_GB2312" w:eastAsia="仿宋_GB2312" w:hint="eastAsia"/>
          <w:sz w:val="32"/>
        </w:rPr>
        <w:t xml:space="preserve">                            </w:t>
      </w:r>
      <w:r>
        <w:rPr>
          <w:rFonts w:eastAsia="仿宋_GB2312"/>
          <w:sz w:val="32"/>
        </w:rPr>
        <w:t>2015</w:t>
      </w:r>
      <w:r>
        <w:rPr>
          <w:rFonts w:ascii="仿宋_GB2312" w:eastAsia="仿宋_GB2312" w:hint="eastAsia"/>
          <w:sz w:val="32"/>
        </w:rPr>
        <w:t>年</w:t>
      </w:r>
      <w:r>
        <w:rPr>
          <w:rFonts w:eastAsia="仿宋_GB2312"/>
          <w:sz w:val="32"/>
        </w:rPr>
        <w:t>11</w:t>
      </w:r>
      <w:r>
        <w:rPr>
          <w:rFonts w:ascii="仿宋_GB2312" w:eastAsia="仿宋_GB2312" w:hint="eastAsia"/>
          <w:sz w:val="32"/>
        </w:rPr>
        <w:t>月</w:t>
      </w:r>
      <w:r>
        <w:rPr>
          <w:rFonts w:eastAsia="仿宋_GB2312"/>
          <w:sz w:val="32"/>
        </w:rPr>
        <w:t>6</w:t>
      </w:r>
      <w:r>
        <w:rPr>
          <w:rFonts w:ascii="仿宋_GB2312" w:eastAsia="仿宋_GB2312" w:hint="eastAsia"/>
          <w:sz w:val="32"/>
        </w:rPr>
        <w:t>日</w:t>
      </w: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afterLines="50" w:after="120"/>
        <w:ind w:firstLine="601"/>
        <w:rPr>
          <w:rFonts w:ascii="仿宋_GB2312" w:eastAsia="仿宋_GB2312" w:hint="eastAsia"/>
          <w:sz w:val="32"/>
        </w:rPr>
      </w:pPr>
    </w:p>
    <w:p w:rsidR="00000000" w:rsidRDefault="003866BC">
      <w:pPr>
        <w:pStyle w:val="a9"/>
        <w:spacing w:line="500" w:lineRule="exact"/>
        <w:ind w:firstLine="601"/>
        <w:rPr>
          <w:rFonts w:ascii="仿宋_GB2312" w:eastAsia="仿宋_GB2312" w:hint="eastAsia"/>
          <w:sz w:val="32"/>
        </w:rPr>
      </w:pPr>
    </w:p>
    <w:p w:rsidR="00000000" w:rsidRDefault="003866BC">
      <w:pPr>
        <w:adjustRightInd w:val="0"/>
        <w:snapToGrid w:val="0"/>
        <w:spacing w:line="700" w:lineRule="atLeast"/>
        <w:ind w:right="-819" w:firstLineChars="1850" w:firstLine="5920"/>
        <w:rPr>
          <w:rFonts w:ascii="仿宋_GB2312" w:eastAsia="仿宋_GB2312" w:hint="eastAsi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00000">
        <w:trPr>
          <w:trHeight w:val="591"/>
        </w:trPr>
        <w:tc>
          <w:tcPr>
            <w:tcW w:w="9060" w:type="dxa"/>
            <w:tcBorders>
              <w:top w:val="single" w:sz="4" w:space="0" w:color="auto"/>
              <w:left w:val="nil"/>
              <w:bottom w:val="single" w:sz="4" w:space="0" w:color="auto"/>
              <w:right w:val="nil"/>
            </w:tcBorders>
            <w:vAlign w:val="center"/>
            <w:hideMark/>
          </w:tcPr>
          <w:p w:rsidR="00000000" w:rsidRDefault="003866BC">
            <w:pPr>
              <w:adjustRightInd w:val="0"/>
              <w:spacing w:line="0" w:lineRule="atLeast"/>
              <w:ind w:leftChars="100" w:left="240" w:rightChars="100" w:right="240"/>
              <w:jc w:val="center"/>
              <w:rPr>
                <w:rFonts w:eastAsia="仿宋_GB2312" w:hint="eastAsia"/>
                <w:sz w:val="28"/>
                <w:szCs w:val="28"/>
              </w:rPr>
            </w:pPr>
            <w:r>
              <w:rPr>
                <w:rFonts w:eastAsia="仿宋_GB2312" w:hint="eastAsia"/>
                <w:sz w:val="28"/>
                <w:szCs w:val="28"/>
              </w:rPr>
              <w:t>中山大学工会委员会</w:t>
            </w:r>
            <w:r>
              <w:rPr>
                <w:rFonts w:eastAsia="仿宋_GB2312" w:hint="eastAsia"/>
                <w:sz w:val="28"/>
                <w:szCs w:val="28"/>
              </w:rPr>
              <w:t xml:space="preserve">                </w:t>
            </w:r>
            <w:r>
              <w:rPr>
                <w:rFonts w:eastAsia="仿宋_GB2312" w:hint="eastAsia"/>
                <w:sz w:val="28"/>
                <w:szCs w:val="28"/>
              </w:rPr>
              <w:t xml:space="preserve">     </w:t>
            </w:r>
            <w:r>
              <w:rPr>
                <w:rFonts w:ascii="Times New Roman" w:eastAsia="仿宋_GB2312" w:hAnsi="Times New Roman" w:cs="Times New Roman"/>
                <w:sz w:val="28"/>
                <w:szCs w:val="28"/>
              </w:rPr>
              <w:t>2015</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9</w:t>
            </w:r>
            <w:r>
              <w:rPr>
                <w:rFonts w:ascii="Times New Roman" w:eastAsia="仿宋_GB2312" w:hAnsi="Times New Roman" w:cs="Times New Roman" w:hint="eastAsia"/>
                <w:sz w:val="28"/>
                <w:szCs w:val="28"/>
              </w:rPr>
              <w:t>日</w:t>
            </w:r>
            <w:r>
              <w:rPr>
                <w:rFonts w:eastAsia="仿宋_GB2312" w:hint="eastAsia"/>
                <w:sz w:val="28"/>
                <w:szCs w:val="28"/>
              </w:rPr>
              <w:t>印发</w:t>
            </w:r>
          </w:p>
        </w:tc>
      </w:tr>
    </w:tbl>
    <w:p w:rsidR="003866BC" w:rsidRDefault="003866BC">
      <w:pPr>
        <w:spacing w:line="20" w:lineRule="exact"/>
        <w:rPr>
          <w:rFonts w:hint="eastAsia"/>
        </w:rPr>
      </w:pPr>
    </w:p>
    <w:sectPr w:rsidR="003866BC">
      <w:pgSz w:w="11906" w:h="16838"/>
      <w:pgMar w:top="2098" w:right="1418" w:bottom="1928" w:left="1418" w:header="1418"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BC" w:rsidRDefault="003866BC">
      <w:pPr>
        <w:rPr>
          <w:rFonts w:hint="eastAsia"/>
        </w:rPr>
      </w:pPr>
      <w:r>
        <w:separator/>
      </w:r>
    </w:p>
  </w:endnote>
  <w:endnote w:type="continuationSeparator" w:id="0">
    <w:p w:rsidR="003866BC" w:rsidRDefault="003866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BC" w:rsidRDefault="003866BC">
      <w:r>
        <w:separator/>
      </w:r>
    </w:p>
  </w:footnote>
  <w:footnote w:type="continuationSeparator" w:id="0">
    <w:p w:rsidR="003866BC" w:rsidRDefault="003866B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4F2D3E"/>
    <w:rsid w:val="003866BC"/>
    <w:rsid w:val="004F2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744F9B-4F2B-4897-A991-9FEA635D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Pr>
      <w:rFonts w:ascii="宋体" w:eastAsia="宋体" w:hAnsi="宋体" w:cs="宋体" w:hint="eastAsia"/>
      <w:b/>
      <w:bCs/>
      <w:sz w:val="32"/>
      <w:szCs w:val="32"/>
    </w:r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宋体" w:eastAsia="宋体" w:hAnsi="宋体" w:cs="宋体" w:hint="eastAsia"/>
      <w:sz w:val="18"/>
      <w:szCs w:val="18"/>
    </w:rPr>
  </w:style>
  <w:style w:type="paragraph" w:styleId="a7">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7"/>
    <w:uiPriority w:val="99"/>
    <w:locked/>
    <w:rPr>
      <w:rFonts w:ascii="宋体" w:eastAsia="宋体" w:hAnsi="宋体" w:cs="宋体" w:hint="eastAsia"/>
      <w:sz w:val="18"/>
      <w:szCs w:val="18"/>
    </w:rPr>
  </w:style>
  <w:style w:type="paragraph" w:styleId="a8">
    <w:name w:val="Body Text"/>
    <w:basedOn w:val="a"/>
    <w:link w:val="Char1"/>
    <w:uiPriority w:val="99"/>
    <w:semiHidden/>
    <w:unhideWhenUsed/>
    <w:pPr>
      <w:widowControl w:val="0"/>
      <w:spacing w:line="680" w:lineRule="exact"/>
      <w:jc w:val="center"/>
    </w:pPr>
    <w:rPr>
      <w:rFonts w:eastAsia="方正小标宋简体" w:hAnsi="Times New Roman" w:cs="Times New Roman"/>
      <w:bCs/>
      <w:kern w:val="2"/>
      <w:sz w:val="44"/>
    </w:rPr>
  </w:style>
  <w:style w:type="character" w:customStyle="1" w:styleId="Char1">
    <w:name w:val="正文文本 Char"/>
    <w:basedOn w:val="a0"/>
    <w:link w:val="a8"/>
    <w:uiPriority w:val="99"/>
    <w:semiHidden/>
    <w:locked/>
    <w:rPr>
      <w:rFonts w:ascii="宋体" w:eastAsia="方正小标宋简体" w:hAnsi="宋体" w:hint="eastAsia"/>
      <w:bCs/>
      <w:kern w:val="2"/>
      <w:sz w:val="44"/>
      <w:szCs w:val="24"/>
    </w:rPr>
  </w:style>
  <w:style w:type="paragraph" w:styleId="a9">
    <w:name w:val="Body Text Indent"/>
    <w:basedOn w:val="a"/>
    <w:link w:val="Char2"/>
    <w:uiPriority w:val="99"/>
    <w:semiHidden/>
    <w:unhideWhenUsed/>
    <w:pPr>
      <w:widowControl w:val="0"/>
      <w:spacing w:line="520" w:lineRule="exact"/>
      <w:ind w:firstLine="600"/>
      <w:jc w:val="both"/>
    </w:pPr>
    <w:rPr>
      <w:rFonts w:ascii="Times New Roman" w:hAnsi="Times New Roman" w:cs="Times New Roman"/>
      <w:kern w:val="2"/>
      <w:sz w:val="28"/>
    </w:rPr>
  </w:style>
  <w:style w:type="character" w:customStyle="1" w:styleId="Char2">
    <w:name w:val="正文文本缩进 Char"/>
    <w:basedOn w:val="a0"/>
    <w:link w:val="a9"/>
    <w:uiPriority w:val="99"/>
    <w:semiHidden/>
    <w:locked/>
    <w:rPr>
      <w:rFonts w:ascii="宋体" w:eastAsia="宋体" w:hAnsi="宋体" w:hint="eastAsia"/>
      <w:kern w:val="2"/>
      <w:sz w:val="28"/>
      <w:szCs w:val="24"/>
    </w:rPr>
  </w:style>
  <w:style w:type="paragraph" w:styleId="aa">
    <w:name w:val="Date"/>
    <w:basedOn w:val="a"/>
    <w:next w:val="a"/>
    <w:link w:val="Char3"/>
    <w:uiPriority w:val="99"/>
    <w:semiHidden/>
    <w:unhideWhenUsed/>
    <w:pPr>
      <w:ind w:leftChars="2500" w:left="100"/>
    </w:pPr>
  </w:style>
  <w:style w:type="character" w:customStyle="1" w:styleId="Char3">
    <w:name w:val="日期 Char"/>
    <w:basedOn w:val="a0"/>
    <w:link w:val="aa"/>
    <w:uiPriority w:val="99"/>
    <w:semiHidden/>
    <w:locked/>
    <w:rPr>
      <w:rFonts w:ascii="宋体" w:eastAsia="宋体" w:hAnsi="宋体" w:cs="宋体" w:hint="eastAsia"/>
      <w:sz w:val="24"/>
      <w:szCs w:val="24"/>
    </w:rPr>
  </w:style>
  <w:style w:type="paragraph" w:styleId="ab">
    <w:name w:val="Balloon Text"/>
    <w:basedOn w:val="a"/>
    <w:link w:val="Char4"/>
    <w:uiPriority w:val="99"/>
    <w:semiHidden/>
    <w:unhideWhenUsed/>
    <w:rPr>
      <w:sz w:val="18"/>
      <w:szCs w:val="18"/>
    </w:rPr>
  </w:style>
  <w:style w:type="character" w:customStyle="1" w:styleId="Char4">
    <w:name w:val="批注框文本 Char"/>
    <w:basedOn w:val="a0"/>
    <w:link w:val="ab"/>
    <w:uiPriority w:val="99"/>
    <w:semiHidden/>
    <w:locked/>
    <w:rPr>
      <w:rFonts w:ascii="宋体" w:eastAsia="宋体" w:hAnsi="宋体" w:cs="宋体" w:hint="eastAsia"/>
      <w:sz w:val="18"/>
      <w:szCs w:val="18"/>
    </w:rPr>
  </w:style>
  <w:style w:type="paragraph" w:styleId="ac">
    <w:name w:val="List Paragraph"/>
    <w:basedOn w:val="a"/>
    <w:uiPriority w:val="34"/>
    <w:semiHidden/>
    <w:qFormat/>
    <w:pPr>
      <w:ind w:firstLineChars="200" w:firstLine="420"/>
    </w:pPr>
  </w:style>
  <w:style w:type="paragraph" w:customStyle="1" w:styleId="fl-panel">
    <w:name w:val="fl-panel"/>
    <w:basedOn w:val="a"/>
    <w:uiPriority w:val="99"/>
    <w:semiHidden/>
    <w:pPr>
      <w:spacing w:before="100" w:beforeAutospacing="1" w:after="100" w:afterAutospacing="1"/>
    </w:p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Pr>
      <w:rFonts w:ascii="Arial" w:eastAsia="宋体" w:hAnsi="Arial" w:cs="Arial" w:hint="default"/>
      <w:vanish/>
      <w:webHidden w:val="0"/>
      <w:sz w:val="16"/>
      <w:szCs w:val="16"/>
      <w:specVanish w:val="0"/>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Pr>
      <w:rFonts w:ascii="Arial" w:eastAsia="宋体" w:hAnsi="Arial" w:cs="Arial" w:hint="default"/>
      <w:vanish/>
      <w:webHidden w:val="0"/>
      <w:sz w:val="16"/>
      <w:szCs w:val="1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Authentication Service (CAS)</dc:title>
  <dc:subject/>
  <dc:creator>q</dc:creator>
  <cp:keywords/>
  <dc:description/>
  <cp:lastModifiedBy>lenovo3</cp:lastModifiedBy>
  <cp:revision>2</cp:revision>
  <dcterms:created xsi:type="dcterms:W3CDTF">2015-11-09T02:29:00Z</dcterms:created>
  <dcterms:modified xsi:type="dcterms:W3CDTF">2015-11-09T02:29:00Z</dcterms:modified>
</cp:coreProperties>
</file>